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Default="00885212" w:rsidP="00885212">
      <w:pPr>
        <w:pStyle w:val="NoSpacing"/>
        <w:rPr>
          <w:rFonts w:asciiTheme="minorHAnsi" w:hAnsiTheme="minorHAnsi"/>
          <w:b/>
          <w:color w:val="000000"/>
          <w:sz w:val="22"/>
          <w:szCs w:val="22"/>
        </w:rPr>
      </w:pPr>
    </w:p>
    <w:p w:rsidR="00885212" w:rsidRPr="00885212" w:rsidRDefault="00885212" w:rsidP="00885212">
      <w:pPr>
        <w:pStyle w:val="NoSpacing"/>
        <w:rPr>
          <w:rFonts w:asciiTheme="minorHAnsi" w:hAnsiTheme="minorHAnsi"/>
          <w:b/>
          <w:color w:val="000000"/>
          <w:sz w:val="22"/>
          <w:szCs w:val="22"/>
        </w:rPr>
      </w:pPr>
      <w:r w:rsidRPr="00885212">
        <w:rPr>
          <w:rFonts w:asciiTheme="minorHAnsi" w:hAnsiTheme="minorHAnsi"/>
          <w:b/>
          <w:color w:val="000000"/>
          <w:sz w:val="22"/>
          <w:szCs w:val="22"/>
        </w:rPr>
        <w:t>Unit Abstract:</w:t>
      </w:r>
    </w:p>
    <w:p w:rsidR="00A05877" w:rsidRDefault="00A05877" w:rsidP="00A05877">
      <w:pPr>
        <w:pStyle w:val="NoSpacing"/>
        <w:rPr>
          <w:rFonts w:asciiTheme="minorHAnsi" w:hAnsiTheme="minorHAnsi"/>
          <w:color w:val="000000"/>
          <w:sz w:val="22"/>
          <w:szCs w:val="22"/>
        </w:rPr>
      </w:pPr>
      <w:r>
        <w:rPr>
          <w:rFonts w:asciiTheme="minorHAnsi" w:hAnsiTheme="minorHAnsi"/>
          <w:color w:val="000000"/>
          <w:sz w:val="22"/>
          <w:szCs w:val="22"/>
        </w:rPr>
        <w:t>Students will combine addition and subtraction with multiplication and division of positive and negative numbers.  St</w:t>
      </w:r>
      <w:r w:rsidR="00F25FC1">
        <w:rPr>
          <w:rFonts w:asciiTheme="minorHAnsi" w:hAnsiTheme="minorHAnsi"/>
          <w:color w:val="000000"/>
          <w:sz w:val="22"/>
          <w:szCs w:val="22"/>
        </w:rPr>
        <w:t>udents will create alternate forms of expressions</w:t>
      </w:r>
      <w:r>
        <w:rPr>
          <w:rFonts w:asciiTheme="minorHAnsi" w:hAnsiTheme="minorHAnsi"/>
          <w:color w:val="000000"/>
          <w:sz w:val="22"/>
          <w:szCs w:val="22"/>
        </w:rPr>
        <w:t xml:space="preserve"> using the distributive property to help solv</w:t>
      </w:r>
      <w:bookmarkStart w:id="0" w:name="_GoBack"/>
      <w:bookmarkEnd w:id="0"/>
      <w:r>
        <w:rPr>
          <w:rFonts w:asciiTheme="minorHAnsi" w:hAnsiTheme="minorHAnsi"/>
          <w:color w:val="000000"/>
          <w:sz w:val="22"/>
          <w:szCs w:val="22"/>
        </w:rPr>
        <w:t>e problems.  Students will represent real world problems with expressions using positive and negative rational numbers.</w:t>
      </w:r>
    </w:p>
    <w:p w:rsidR="00EF6F96" w:rsidRDefault="00EF6F96"/>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90"/>
        <w:gridCol w:w="100"/>
        <w:gridCol w:w="2587"/>
        <w:gridCol w:w="1404"/>
        <w:gridCol w:w="1368"/>
        <w:gridCol w:w="2371"/>
        <w:gridCol w:w="3281"/>
      </w:tblGrid>
      <w:tr w:rsidR="00EF6F96" w:rsidTr="000C2DB2">
        <w:trPr>
          <w:trHeight w:val="378"/>
        </w:trPr>
        <w:tc>
          <w:tcPr>
            <w:tcW w:w="13901" w:type="dxa"/>
            <w:gridSpan w:val="7"/>
          </w:tcPr>
          <w:p w:rsidR="00EF6F96" w:rsidRPr="00156323" w:rsidRDefault="00EF6F96" w:rsidP="00E370C1">
            <w:pPr>
              <w:pStyle w:val="NormalWeb"/>
              <w:rPr>
                <w:rFonts w:ascii="Arial" w:hAnsi="Arial" w:cs="Arial"/>
                <w:b/>
                <w:sz w:val="20"/>
                <w:szCs w:val="20"/>
              </w:rPr>
            </w:pPr>
            <w:r>
              <w:rPr>
                <w:rFonts w:ascii="Arial" w:hAnsi="Arial" w:cs="Arial"/>
                <w:b/>
                <w:sz w:val="20"/>
                <w:szCs w:val="20"/>
              </w:rPr>
              <w:t xml:space="preserve">Overarching Question:  </w:t>
            </w:r>
            <w:r w:rsidR="00972BAB">
              <w:rPr>
                <w:rFonts w:ascii="Arial" w:hAnsi="Arial" w:cs="Arial"/>
                <w:sz w:val="20"/>
                <w:szCs w:val="20"/>
              </w:rPr>
              <w:t xml:space="preserve"> </w:t>
            </w:r>
            <w:r w:rsidR="00E370C1">
              <w:rPr>
                <w:rFonts w:ascii="Arial" w:hAnsi="Arial" w:cs="Arial"/>
                <w:sz w:val="20"/>
                <w:szCs w:val="20"/>
              </w:rPr>
              <w:t>Why do we need negative numbers in multiplying and dividing?</w:t>
            </w:r>
          </w:p>
        </w:tc>
      </w:tr>
      <w:tr w:rsidR="00EF6F96" w:rsidTr="000C2DB2">
        <w:trPr>
          <w:trHeight w:val="333"/>
        </w:trPr>
        <w:tc>
          <w:tcPr>
            <w:tcW w:w="2890" w:type="dxa"/>
            <w:gridSpan w:val="2"/>
          </w:tcPr>
          <w:p w:rsidR="00EF6F96" w:rsidRPr="00680B10" w:rsidRDefault="00EF6F96" w:rsidP="00BF30E1">
            <w:pPr>
              <w:rPr>
                <w:rFonts w:ascii="Arial" w:hAnsi="Arial" w:cs="Arial"/>
                <w:sz w:val="20"/>
                <w:szCs w:val="20"/>
              </w:rPr>
            </w:pPr>
          </w:p>
        </w:tc>
        <w:tc>
          <w:tcPr>
            <w:tcW w:w="7730" w:type="dxa"/>
            <w:gridSpan w:val="4"/>
          </w:tcPr>
          <w:p w:rsidR="00F25FC1" w:rsidRDefault="00F25FC1" w:rsidP="00F25FC1">
            <w:r>
              <w:rPr>
                <w:rFonts w:ascii="Arial" w:hAnsi="Arial" w:cs="Arial"/>
                <w:b/>
                <w:sz w:val="20"/>
                <w:szCs w:val="20"/>
              </w:rPr>
              <w:t>This Unit:</w:t>
            </w:r>
            <w:r>
              <w:rPr>
                <w:rFonts w:ascii="Arial" w:hAnsi="Arial" w:cs="Arial"/>
                <w:b/>
                <w:bCs/>
                <w:sz w:val="20"/>
                <w:szCs w:val="20"/>
              </w:rPr>
              <w:t xml:space="preserve"> </w:t>
            </w:r>
            <w:r>
              <w:rPr>
                <w:rFonts w:ascii="Arial" w:hAnsi="Arial" w:cs="Arial"/>
                <w:sz w:val="20"/>
                <w:szCs w:val="20"/>
              </w:rPr>
              <w:t>M</w:t>
            </w:r>
            <w:r>
              <w:rPr>
                <w:rFonts w:ascii="Arial" w:hAnsi="Arial" w:cs="Arial"/>
                <w:sz w:val="20"/>
                <w:szCs w:val="20"/>
              </w:rPr>
              <w:t>ultiplying and dividing rational numbers, complex fractions, applying order of operations and distributive property to rational numbers, application of order of operations and distributive property to real-world problems</w:t>
            </w:r>
            <w:r>
              <w:t>.</w:t>
            </w:r>
          </w:p>
          <w:p w:rsidR="00EF6F96" w:rsidRPr="00384D92" w:rsidRDefault="00EF6F96" w:rsidP="00A05877">
            <w:pPr>
              <w:rPr>
                <w:rFonts w:ascii="Arial" w:hAnsi="Arial" w:cs="Arial"/>
                <w:b/>
                <w:sz w:val="20"/>
                <w:szCs w:val="20"/>
              </w:rPr>
            </w:pPr>
          </w:p>
        </w:tc>
        <w:tc>
          <w:tcPr>
            <w:tcW w:w="3281" w:type="dxa"/>
          </w:tcPr>
          <w:p w:rsidR="00EF6F96" w:rsidRPr="00497992" w:rsidRDefault="00EF6F96" w:rsidP="00BF30E1">
            <w:pPr>
              <w:rPr>
                <w:rFonts w:ascii="Arial" w:hAnsi="Arial" w:cs="Arial"/>
                <w:sz w:val="20"/>
                <w:szCs w:val="20"/>
              </w:rPr>
            </w:pPr>
          </w:p>
        </w:tc>
      </w:tr>
      <w:tr w:rsidR="00EF6F96" w:rsidTr="000C2DB2">
        <w:trPr>
          <w:cantSplit/>
          <w:trHeight w:val="4365"/>
        </w:trPr>
        <w:tc>
          <w:tcPr>
            <w:tcW w:w="6881" w:type="dxa"/>
            <w:gridSpan w:val="4"/>
            <w:tcBorders>
              <w:bottom w:val="single" w:sz="18" w:space="0" w:color="auto"/>
            </w:tcBorders>
          </w:tcPr>
          <w:p w:rsidR="00EF6F96" w:rsidRDefault="00EF6F96" w:rsidP="00BF30E1">
            <w:pPr>
              <w:rPr>
                <w:rFonts w:ascii="Arial" w:hAnsi="Arial" w:cs="Arial"/>
                <w:b/>
                <w:sz w:val="20"/>
                <w:szCs w:val="20"/>
              </w:rPr>
            </w:pPr>
            <w:r w:rsidRPr="008556C4">
              <w:rPr>
                <w:rFonts w:ascii="Arial" w:hAnsi="Arial" w:cs="Arial"/>
                <w:b/>
                <w:sz w:val="20"/>
                <w:szCs w:val="20"/>
              </w:rPr>
              <w:t>Question</w:t>
            </w:r>
            <w:r w:rsidR="00885212">
              <w:rPr>
                <w:rFonts w:ascii="Arial" w:hAnsi="Arial" w:cs="Arial"/>
                <w:b/>
                <w:sz w:val="20"/>
                <w:szCs w:val="20"/>
              </w:rPr>
              <w:t>s</w:t>
            </w:r>
            <w:r w:rsidRPr="008556C4">
              <w:rPr>
                <w:rFonts w:ascii="Arial" w:hAnsi="Arial" w:cs="Arial"/>
                <w:b/>
                <w:sz w:val="20"/>
                <w:szCs w:val="20"/>
              </w:rPr>
              <w:t xml:space="preserve"> to Focus Assessment and Instruction:</w:t>
            </w:r>
          </w:p>
          <w:p w:rsidR="00EF6F96" w:rsidRPr="008556C4" w:rsidRDefault="00EF6F96" w:rsidP="00BF30E1">
            <w:pPr>
              <w:rPr>
                <w:rFonts w:ascii="Arial" w:hAnsi="Arial" w:cs="Arial"/>
                <w:b/>
                <w:sz w:val="20"/>
                <w:szCs w:val="20"/>
              </w:rPr>
            </w:pPr>
          </w:p>
          <w:p w:rsidR="00E42255" w:rsidRPr="00E42255" w:rsidRDefault="00E42255" w:rsidP="00E42255">
            <w:pPr>
              <w:pStyle w:val="ListParagraph"/>
              <w:numPr>
                <w:ilvl w:val="0"/>
                <w:numId w:val="20"/>
              </w:numPr>
              <w:ind w:left="432"/>
              <w:rPr>
                <w:rFonts w:asciiTheme="minorHAnsi" w:hAnsiTheme="minorHAnsi"/>
                <w:color w:val="000000"/>
                <w:szCs w:val="32"/>
              </w:rPr>
            </w:pPr>
            <w:r w:rsidRPr="00E42255">
              <w:rPr>
                <w:rFonts w:asciiTheme="minorHAnsi" w:hAnsiTheme="minorHAnsi"/>
                <w:color w:val="000000"/>
                <w:szCs w:val="32"/>
              </w:rPr>
              <w:t>Can you reverse the order of rational numbers when performing any operation and still get</w:t>
            </w:r>
            <w:r w:rsidRPr="00E42255">
              <w:rPr>
                <w:rFonts w:asciiTheme="minorHAnsi" w:hAnsiTheme="minorHAnsi"/>
              </w:rPr>
              <w:t xml:space="preserve"> </w:t>
            </w:r>
            <w:r w:rsidRPr="00E42255">
              <w:rPr>
                <w:rFonts w:asciiTheme="minorHAnsi" w:hAnsiTheme="minorHAnsi"/>
                <w:color w:val="000000"/>
                <w:szCs w:val="32"/>
              </w:rPr>
              <w:t xml:space="preserve">the same answer? </w:t>
            </w:r>
          </w:p>
          <w:p w:rsidR="00E42255" w:rsidRPr="00E42255" w:rsidRDefault="00E42255" w:rsidP="00E42255">
            <w:pPr>
              <w:pStyle w:val="ListParagraph"/>
              <w:numPr>
                <w:ilvl w:val="0"/>
                <w:numId w:val="20"/>
              </w:numPr>
              <w:ind w:left="432"/>
              <w:rPr>
                <w:rFonts w:asciiTheme="minorHAnsi" w:hAnsiTheme="minorHAnsi"/>
                <w:color w:val="000000"/>
                <w:szCs w:val="32"/>
              </w:rPr>
            </w:pPr>
            <w:r w:rsidRPr="00E42255">
              <w:rPr>
                <w:rFonts w:asciiTheme="minorHAnsi" w:hAnsiTheme="minorHAnsi"/>
                <w:color w:val="000000"/>
                <w:szCs w:val="32"/>
              </w:rPr>
              <w:t>What happens when rational numbers are converted to decimals?</w:t>
            </w:r>
          </w:p>
          <w:p w:rsidR="00E42255" w:rsidRPr="00E42255" w:rsidRDefault="00E42255" w:rsidP="00E42255">
            <w:pPr>
              <w:pStyle w:val="ListParagraph"/>
              <w:numPr>
                <w:ilvl w:val="0"/>
                <w:numId w:val="20"/>
              </w:numPr>
              <w:ind w:left="432"/>
              <w:rPr>
                <w:rFonts w:asciiTheme="minorHAnsi" w:hAnsiTheme="minorHAnsi"/>
                <w:color w:val="000000"/>
                <w:szCs w:val="32"/>
              </w:rPr>
            </w:pPr>
            <w:r w:rsidRPr="00E42255">
              <w:rPr>
                <w:rFonts w:asciiTheme="minorHAnsi" w:hAnsiTheme="minorHAnsi"/>
                <w:color w:val="000000"/>
                <w:szCs w:val="32"/>
              </w:rPr>
              <w:t>What are complex fractions?</w:t>
            </w:r>
          </w:p>
          <w:p w:rsidR="00D2791D" w:rsidRPr="00E42255" w:rsidRDefault="00E42255" w:rsidP="00E42255">
            <w:pPr>
              <w:pStyle w:val="ListParagraph"/>
              <w:numPr>
                <w:ilvl w:val="0"/>
                <w:numId w:val="20"/>
              </w:numPr>
              <w:ind w:left="432"/>
              <w:rPr>
                <w:color w:val="000000"/>
                <w:szCs w:val="32"/>
              </w:rPr>
            </w:pPr>
            <w:r w:rsidRPr="00E42255">
              <w:rPr>
                <w:rFonts w:asciiTheme="minorHAnsi" w:hAnsiTheme="minorHAnsi"/>
                <w:color w:val="000000"/>
                <w:szCs w:val="32"/>
              </w:rPr>
              <w:t>How is the order of operations applied to problems dealing with rational numbers?</w:t>
            </w:r>
          </w:p>
        </w:tc>
        <w:tc>
          <w:tcPr>
            <w:tcW w:w="7020" w:type="dxa"/>
            <w:gridSpan w:val="3"/>
            <w:tcBorders>
              <w:bottom w:val="single" w:sz="18" w:space="0" w:color="auto"/>
            </w:tcBorders>
          </w:tcPr>
          <w:p w:rsidR="00EF6F96" w:rsidRDefault="00EF6F96" w:rsidP="00BF30E1">
            <w:pPr>
              <w:pStyle w:val="BodyText"/>
              <w:rPr>
                <w:b/>
                <w:i w:val="0"/>
                <w:sz w:val="20"/>
                <w:szCs w:val="20"/>
              </w:rPr>
            </w:pPr>
            <w:r w:rsidRPr="008556C4">
              <w:rPr>
                <w:b/>
                <w:i w:val="0"/>
                <w:sz w:val="20"/>
                <w:szCs w:val="20"/>
              </w:rPr>
              <w:t>Stan</w:t>
            </w:r>
            <w:r>
              <w:rPr>
                <w:b/>
                <w:i w:val="0"/>
                <w:sz w:val="20"/>
                <w:szCs w:val="20"/>
              </w:rPr>
              <w:t>dards for Mathematical Practice</w:t>
            </w:r>
          </w:p>
          <w:p w:rsidR="00885212" w:rsidRPr="00366FEF" w:rsidRDefault="00885212" w:rsidP="00BF30E1">
            <w:pPr>
              <w:pStyle w:val="BodyText"/>
              <w:rPr>
                <w:b/>
                <w:i w:val="0"/>
                <w:sz w:val="20"/>
                <w:szCs w:val="20"/>
              </w:rPr>
            </w:pPr>
          </w:p>
          <w:p w:rsidR="00EF6F96" w:rsidRPr="00F25FC1" w:rsidRDefault="00EF6F96" w:rsidP="00BF30E1">
            <w:pPr>
              <w:pStyle w:val="Default"/>
              <w:spacing w:after="157"/>
              <w:rPr>
                <w:rFonts w:cs="Times New Roman"/>
                <w:b/>
                <w:color w:val="auto"/>
                <w:sz w:val="20"/>
                <w:szCs w:val="20"/>
              </w:rPr>
            </w:pPr>
            <w:r w:rsidRPr="00F25FC1">
              <w:rPr>
                <w:rFonts w:cs="Times New Roman"/>
                <w:b/>
                <w:color w:val="auto"/>
                <w:sz w:val="20"/>
                <w:szCs w:val="20"/>
              </w:rPr>
              <w:t xml:space="preserve">1.Make sense of problems and persevere in solving them.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2.Reason abstractly and quantitatively. </w:t>
            </w:r>
          </w:p>
          <w:p w:rsidR="00EF6F96" w:rsidRPr="00366FEF" w:rsidRDefault="00885212" w:rsidP="00BF30E1">
            <w:pPr>
              <w:pStyle w:val="Default"/>
              <w:spacing w:after="157"/>
              <w:rPr>
                <w:rFonts w:cs="Times New Roman"/>
                <w:color w:val="auto"/>
                <w:sz w:val="20"/>
                <w:szCs w:val="20"/>
              </w:rPr>
            </w:pPr>
            <w:r>
              <w:rPr>
                <w:rFonts w:cs="Times New Roman"/>
                <w:color w:val="auto"/>
                <w:sz w:val="20"/>
                <w:szCs w:val="20"/>
              </w:rPr>
              <w:t>3.Construct viable</w:t>
            </w:r>
            <w:r w:rsidR="00975BF0">
              <w:rPr>
                <w:rFonts w:cs="Times New Roman"/>
                <w:color w:val="auto"/>
                <w:sz w:val="54"/>
                <w:szCs w:val="54"/>
              </w:rPr>
              <w:t xml:space="preserve"> </w:t>
            </w:r>
            <w:r w:rsidR="00EF6F96" w:rsidRPr="00366FEF">
              <w:rPr>
                <w:rFonts w:cs="Times New Roman"/>
                <w:color w:val="auto"/>
                <w:sz w:val="20"/>
                <w:szCs w:val="20"/>
              </w:rPr>
              <w:t xml:space="preserve">arguments and critique the reasoning of others.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4.Model with mathematics.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5.Use appropriate tools strategically. </w:t>
            </w:r>
          </w:p>
          <w:p w:rsidR="00EF6F96" w:rsidRPr="00F25FC1" w:rsidRDefault="00EF6F96" w:rsidP="00BF30E1">
            <w:pPr>
              <w:pStyle w:val="Default"/>
              <w:spacing w:after="157"/>
              <w:rPr>
                <w:rFonts w:cs="Times New Roman"/>
                <w:b/>
                <w:color w:val="auto"/>
                <w:sz w:val="20"/>
                <w:szCs w:val="20"/>
              </w:rPr>
            </w:pPr>
            <w:r w:rsidRPr="00F25FC1">
              <w:rPr>
                <w:rFonts w:cs="Times New Roman"/>
                <w:b/>
                <w:color w:val="auto"/>
                <w:sz w:val="20"/>
                <w:szCs w:val="20"/>
              </w:rPr>
              <w:t xml:space="preserve">6.Attend to precision. </w:t>
            </w:r>
          </w:p>
          <w:p w:rsidR="00EF6F96" w:rsidRPr="00F25FC1" w:rsidRDefault="00EF6F96" w:rsidP="00BF30E1">
            <w:pPr>
              <w:pStyle w:val="Default"/>
              <w:spacing w:after="157"/>
              <w:rPr>
                <w:rFonts w:cs="Times New Roman"/>
                <w:b/>
                <w:color w:val="auto"/>
                <w:sz w:val="20"/>
                <w:szCs w:val="20"/>
              </w:rPr>
            </w:pPr>
            <w:r w:rsidRPr="00F25FC1">
              <w:rPr>
                <w:rFonts w:cs="Times New Roman"/>
                <w:b/>
                <w:color w:val="auto"/>
                <w:sz w:val="20"/>
                <w:szCs w:val="20"/>
              </w:rPr>
              <w:t xml:space="preserve">7.Look for and make use of structure. </w:t>
            </w:r>
          </w:p>
          <w:p w:rsidR="00EF6F96" w:rsidRDefault="00EF6F96" w:rsidP="00BF30E1">
            <w:pPr>
              <w:pStyle w:val="Default"/>
              <w:rPr>
                <w:rFonts w:cs="Times New Roman"/>
                <w:color w:val="auto"/>
                <w:sz w:val="54"/>
                <w:szCs w:val="54"/>
              </w:rPr>
            </w:pPr>
            <w:r w:rsidRPr="00366FEF">
              <w:rPr>
                <w:rFonts w:cs="Times New Roman"/>
                <w:color w:val="auto"/>
                <w:sz w:val="20"/>
                <w:szCs w:val="20"/>
              </w:rPr>
              <w:t>8.Look for and</w:t>
            </w:r>
            <w:r>
              <w:rPr>
                <w:rFonts w:cs="Times New Roman"/>
                <w:color w:val="auto"/>
                <w:sz w:val="54"/>
                <w:szCs w:val="54"/>
              </w:rPr>
              <w:t xml:space="preserve"> </w:t>
            </w:r>
            <w:r w:rsidRPr="00366FEF">
              <w:rPr>
                <w:rFonts w:cs="Times New Roman"/>
                <w:color w:val="auto"/>
                <w:sz w:val="20"/>
                <w:szCs w:val="20"/>
              </w:rPr>
              <w:t>express regularity in repeated reasoning.</w:t>
            </w:r>
            <w:r>
              <w:rPr>
                <w:rFonts w:cs="Times New Roman"/>
                <w:color w:val="auto"/>
                <w:sz w:val="54"/>
                <w:szCs w:val="54"/>
              </w:rPr>
              <w:t xml:space="preserve"> </w:t>
            </w:r>
          </w:p>
          <w:p w:rsidR="00EF6F96" w:rsidRPr="00366FEF" w:rsidRDefault="00EF6F96" w:rsidP="00BF30E1">
            <w:pPr>
              <w:pStyle w:val="BodyText"/>
              <w:rPr>
                <w:b/>
                <w:i w:val="0"/>
                <w:sz w:val="20"/>
                <w:szCs w:val="20"/>
              </w:rPr>
            </w:pPr>
          </w:p>
        </w:tc>
      </w:tr>
      <w:tr w:rsidR="00EF6F96" w:rsidTr="009C6F79">
        <w:trPr>
          <w:cantSplit/>
          <w:trHeight w:val="2718"/>
        </w:trPr>
        <w:tc>
          <w:tcPr>
            <w:tcW w:w="2790" w:type="dxa"/>
            <w:tcBorders>
              <w:right w:val="nil"/>
            </w:tcBorders>
          </w:tcPr>
          <w:p w:rsidR="00EF6F96" w:rsidRPr="00EF6F96" w:rsidRDefault="006F23B7" w:rsidP="00BF30E1">
            <w:pPr>
              <w:rPr>
                <w:rFonts w:ascii="Arial" w:hAnsi="Arial" w:cs="Arial"/>
                <w:b/>
                <w:bCs/>
                <w:sz w:val="20"/>
                <w:szCs w:val="20"/>
              </w:rPr>
            </w:pPr>
            <w:r>
              <w:rPr>
                <w:rFonts w:ascii="Arial" w:hAnsi="Arial" w:cs="Arial"/>
                <w:b/>
                <w:bCs/>
                <w:sz w:val="20"/>
                <w:szCs w:val="20"/>
              </w:rPr>
              <w:lastRenderedPageBreak/>
              <w:t>Academic Vocabulary</w:t>
            </w:r>
          </w:p>
          <w:p w:rsidR="00F25FC1" w:rsidRDefault="00F25FC1" w:rsidP="00F25FC1">
            <w:pPr>
              <w:rPr>
                <w:rFonts w:ascii="Arial" w:hAnsi="Arial" w:cs="Arial"/>
                <w:bCs/>
                <w:i/>
                <w:sz w:val="20"/>
                <w:szCs w:val="20"/>
              </w:rPr>
            </w:pPr>
            <w:r>
              <w:rPr>
                <w:rFonts w:ascii="Arial" w:hAnsi="Arial" w:cs="Arial"/>
                <w:bCs/>
                <w:i/>
                <w:sz w:val="20"/>
                <w:szCs w:val="20"/>
              </w:rPr>
              <w:t>Rational number</w:t>
            </w:r>
          </w:p>
          <w:p w:rsidR="006F23B7" w:rsidRDefault="00293422" w:rsidP="006F23B7">
            <w:pPr>
              <w:rPr>
                <w:rFonts w:ascii="Arial" w:hAnsi="Arial" w:cs="Arial"/>
                <w:bCs/>
                <w:i/>
                <w:sz w:val="20"/>
                <w:szCs w:val="20"/>
              </w:rPr>
            </w:pPr>
            <w:r>
              <w:rPr>
                <w:rFonts w:ascii="Arial" w:hAnsi="Arial" w:cs="Arial"/>
                <w:bCs/>
                <w:i/>
                <w:sz w:val="20"/>
                <w:szCs w:val="20"/>
              </w:rPr>
              <w:t>Distributive property</w:t>
            </w:r>
          </w:p>
          <w:p w:rsidR="00293422" w:rsidRDefault="00293422" w:rsidP="006F23B7">
            <w:pPr>
              <w:rPr>
                <w:rFonts w:ascii="Arial" w:hAnsi="Arial" w:cs="Arial"/>
                <w:bCs/>
                <w:i/>
                <w:sz w:val="20"/>
                <w:szCs w:val="20"/>
              </w:rPr>
            </w:pPr>
            <w:r>
              <w:rPr>
                <w:rFonts w:ascii="Arial" w:hAnsi="Arial" w:cs="Arial"/>
                <w:bCs/>
                <w:i/>
                <w:sz w:val="20"/>
                <w:szCs w:val="20"/>
              </w:rPr>
              <w:t>Terminating and repeating decimals</w:t>
            </w:r>
          </w:p>
          <w:p w:rsidR="00C32317" w:rsidRDefault="00C32317" w:rsidP="006F23B7">
            <w:pPr>
              <w:rPr>
                <w:rFonts w:ascii="Arial" w:hAnsi="Arial" w:cs="Arial"/>
                <w:bCs/>
                <w:i/>
                <w:sz w:val="20"/>
                <w:szCs w:val="20"/>
              </w:rPr>
            </w:pPr>
            <w:r>
              <w:rPr>
                <w:rFonts w:ascii="Arial" w:hAnsi="Arial" w:cs="Arial"/>
                <w:bCs/>
                <w:i/>
                <w:sz w:val="20"/>
                <w:szCs w:val="20"/>
              </w:rPr>
              <w:t>Solve and Simplify with an Equation or Expression</w:t>
            </w:r>
          </w:p>
          <w:p w:rsidR="00A05877" w:rsidRDefault="00A05877" w:rsidP="006F23B7">
            <w:pPr>
              <w:rPr>
                <w:rFonts w:ascii="Arial" w:hAnsi="Arial" w:cs="Arial"/>
                <w:bCs/>
                <w:i/>
                <w:sz w:val="20"/>
                <w:szCs w:val="20"/>
              </w:rPr>
            </w:pPr>
            <w:r>
              <w:rPr>
                <w:rFonts w:ascii="Arial" w:hAnsi="Arial" w:cs="Arial"/>
                <w:bCs/>
                <w:i/>
                <w:sz w:val="20"/>
                <w:szCs w:val="20"/>
              </w:rPr>
              <w:t>Complex vs. Simple fraction</w:t>
            </w:r>
          </w:p>
          <w:p w:rsidR="008E0E7B" w:rsidRPr="006F23B7" w:rsidRDefault="008E0E7B" w:rsidP="006F23B7">
            <w:pPr>
              <w:rPr>
                <w:rFonts w:ascii="Arial" w:hAnsi="Arial" w:cs="Arial"/>
                <w:bCs/>
                <w:i/>
                <w:sz w:val="20"/>
                <w:szCs w:val="20"/>
              </w:rPr>
            </w:pPr>
          </w:p>
        </w:tc>
        <w:tc>
          <w:tcPr>
            <w:tcW w:w="2687" w:type="dxa"/>
            <w:gridSpan w:val="2"/>
            <w:tcBorders>
              <w:left w:val="nil"/>
              <w:right w:val="nil"/>
            </w:tcBorders>
          </w:tcPr>
          <w:p w:rsidR="006F23B7" w:rsidRPr="00EF6F96" w:rsidRDefault="006F23B7" w:rsidP="006F23B7">
            <w:pPr>
              <w:rPr>
                <w:rFonts w:ascii="Arial" w:hAnsi="Arial" w:cs="Arial"/>
                <w:sz w:val="20"/>
                <w:szCs w:val="20"/>
              </w:rPr>
            </w:pPr>
          </w:p>
          <w:p w:rsidR="00EF6F96" w:rsidRPr="00EF6F96" w:rsidRDefault="00EF6F96" w:rsidP="00A519FA">
            <w:pPr>
              <w:rPr>
                <w:rFonts w:ascii="Arial" w:hAnsi="Arial" w:cs="Arial"/>
                <w:sz w:val="20"/>
                <w:szCs w:val="20"/>
              </w:rPr>
            </w:pPr>
          </w:p>
        </w:tc>
        <w:tc>
          <w:tcPr>
            <w:tcW w:w="2772" w:type="dxa"/>
            <w:gridSpan w:val="2"/>
            <w:tcBorders>
              <w:left w:val="nil"/>
              <w:right w:val="nil"/>
            </w:tcBorders>
          </w:tcPr>
          <w:p w:rsidR="006F23B7" w:rsidRPr="00EF6F96" w:rsidRDefault="006F23B7" w:rsidP="00972BAB">
            <w:pPr>
              <w:rPr>
                <w:rFonts w:ascii="Arial" w:hAnsi="Arial" w:cs="Arial"/>
                <w:sz w:val="20"/>
                <w:szCs w:val="20"/>
              </w:rPr>
            </w:pPr>
          </w:p>
        </w:tc>
        <w:tc>
          <w:tcPr>
            <w:tcW w:w="5652" w:type="dxa"/>
            <w:gridSpan w:val="2"/>
            <w:tcBorders>
              <w:left w:val="nil"/>
            </w:tcBorders>
          </w:tcPr>
          <w:p w:rsidR="006F23B7" w:rsidRPr="00B11AE9" w:rsidRDefault="006F23B7" w:rsidP="00972BAB">
            <w:pPr>
              <w:rPr>
                <w:rFonts w:ascii="Arial" w:hAnsi="Arial" w:cs="Arial"/>
                <w:sz w:val="20"/>
                <w:szCs w:val="20"/>
              </w:rPr>
            </w:pPr>
          </w:p>
        </w:tc>
      </w:tr>
    </w:tbl>
    <w:p w:rsidR="000B4B41" w:rsidRDefault="000B4B41" w:rsidP="007A3129">
      <w:pPr>
        <w:pStyle w:val="NoSpacing"/>
        <w:rPr>
          <w:rFonts w:asciiTheme="minorHAnsi" w:hAnsiTheme="minorHAnsi"/>
          <w:color w:val="000000"/>
          <w:sz w:val="22"/>
          <w:szCs w:val="22"/>
        </w:rPr>
      </w:pPr>
    </w:p>
    <w:p w:rsidR="000B4B41" w:rsidRDefault="000B4B41" w:rsidP="007A3129">
      <w:pPr>
        <w:pStyle w:val="NoSpacing"/>
        <w:rPr>
          <w:rFonts w:asciiTheme="minorHAnsi" w:hAnsiTheme="minorHAnsi"/>
          <w:color w:val="000000"/>
          <w:sz w:val="22"/>
          <w:szCs w:val="22"/>
        </w:rPr>
      </w:pPr>
    </w:p>
    <w:p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700279" w:rsidRPr="00160433" w:rsidTr="00980C73">
        <w:trPr>
          <w:trHeight w:val="287"/>
          <w:tblHeader/>
          <w:jc w:val="center"/>
        </w:trPr>
        <w:tc>
          <w:tcPr>
            <w:tcW w:w="3424" w:type="dxa"/>
            <w:shd w:val="clear" w:color="auto" w:fill="BFBFBF" w:themeFill="background1" w:themeFillShade="BF"/>
            <w:vAlign w:val="center"/>
          </w:tcPr>
          <w:p w:rsidR="00700279" w:rsidRPr="00392997" w:rsidRDefault="00980C73" w:rsidP="00975BF0">
            <w:pPr>
              <w:jc w:val="center"/>
              <w:rPr>
                <w:rFonts w:asciiTheme="minorHAnsi" w:hAnsiTheme="minorHAnsi"/>
                <w:b/>
              </w:rPr>
            </w:pPr>
            <w:r>
              <w:rPr>
                <w:rFonts w:asciiTheme="minorHAnsi" w:hAnsiTheme="minorHAnsi"/>
                <w:b/>
              </w:rPr>
              <w:lastRenderedPageBreak/>
              <w:t>Standards</w:t>
            </w:r>
          </w:p>
        </w:tc>
        <w:tc>
          <w:tcPr>
            <w:tcW w:w="2426" w:type="dxa"/>
            <w:shd w:val="clear" w:color="auto" w:fill="BFBFBF" w:themeFill="background1" w:themeFillShade="BF"/>
          </w:tcPr>
          <w:p w:rsidR="00700279" w:rsidRPr="00392997" w:rsidRDefault="00700279" w:rsidP="00625410">
            <w:pPr>
              <w:jc w:val="center"/>
              <w:rPr>
                <w:rFonts w:asciiTheme="minorHAnsi" w:hAnsiTheme="minorHAnsi"/>
                <w:b/>
              </w:rPr>
            </w:pPr>
            <w:r>
              <w:rPr>
                <w:rFonts w:asciiTheme="minorHAnsi" w:hAnsiTheme="minorHAnsi"/>
                <w:b/>
              </w:rPr>
              <w:t>Learning Target</w:t>
            </w:r>
            <w:r w:rsidR="00980C73">
              <w:rPr>
                <w:rFonts w:asciiTheme="minorHAnsi" w:hAnsiTheme="minorHAnsi"/>
                <w:b/>
              </w:rPr>
              <w:t>s</w:t>
            </w:r>
            <w:r w:rsidR="00975BF0">
              <w:rPr>
                <w:rFonts w:asciiTheme="minorHAnsi" w:hAnsiTheme="minorHAnsi"/>
                <w:b/>
              </w:rPr>
              <w:t xml:space="preserve"> </w:t>
            </w:r>
            <w:r w:rsidR="00975BF0"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700279" w:rsidRPr="00392997" w:rsidRDefault="00700279" w:rsidP="00625410">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75BF0" w:rsidRDefault="00700279" w:rsidP="00E10BFD">
            <w:pPr>
              <w:jc w:val="center"/>
              <w:rPr>
                <w:rFonts w:asciiTheme="minorHAnsi" w:hAnsiTheme="minorHAnsi"/>
                <w:b/>
              </w:rPr>
            </w:pPr>
            <w:r>
              <w:rPr>
                <w:rFonts w:asciiTheme="minorHAnsi" w:hAnsiTheme="minorHAnsi"/>
                <w:b/>
              </w:rPr>
              <w:t xml:space="preserve">Assured Experiences </w:t>
            </w:r>
          </w:p>
          <w:p w:rsidR="00700279" w:rsidRDefault="00700279" w:rsidP="00E10BFD">
            <w:pPr>
              <w:jc w:val="center"/>
              <w:rPr>
                <w:rFonts w:asciiTheme="minorHAnsi" w:hAnsiTheme="minorHAnsi"/>
                <w:b/>
              </w:rPr>
            </w:pPr>
            <w:r w:rsidRPr="008E0E7B">
              <w:rPr>
                <w:rFonts w:asciiTheme="minorHAnsi" w:hAnsiTheme="minorHAnsi"/>
                <w:i/>
                <w:sz w:val="20"/>
                <w:szCs w:val="20"/>
              </w:rPr>
              <w:t>(common assessments and learning activities)</w:t>
            </w:r>
          </w:p>
        </w:tc>
      </w:tr>
      <w:tr w:rsidR="00700279" w:rsidRPr="00160433" w:rsidTr="00980C73">
        <w:trPr>
          <w:trHeight w:val="7883"/>
          <w:jc w:val="center"/>
        </w:trPr>
        <w:tc>
          <w:tcPr>
            <w:tcW w:w="3424" w:type="dxa"/>
            <w:tcBorders>
              <w:bottom w:val="single" w:sz="4" w:space="0" w:color="000000"/>
            </w:tcBorders>
          </w:tcPr>
          <w:p w:rsidR="003256ED" w:rsidRPr="009D6076" w:rsidRDefault="003256ED" w:rsidP="003256ED">
            <w:pPr>
              <w:pStyle w:val="NoSpacing"/>
              <w:rPr>
                <w:rFonts w:eastAsia="Calibri" w:cs="Arial"/>
                <w:b/>
                <w:sz w:val="20"/>
                <w:szCs w:val="20"/>
              </w:rPr>
            </w:pPr>
            <w:r w:rsidRPr="009D6076">
              <w:rPr>
                <w:b/>
                <w:sz w:val="20"/>
                <w:szCs w:val="20"/>
              </w:rPr>
              <w:t xml:space="preserve">7.NS.2 </w:t>
            </w:r>
            <w:r w:rsidRPr="009D6076">
              <w:rPr>
                <w:rFonts w:eastAsia="Calibri" w:cs="Arial"/>
                <w:b/>
                <w:sz w:val="20"/>
                <w:szCs w:val="20"/>
              </w:rPr>
              <w:t xml:space="preserve">Apply and extend previous understandings of multiplication and division and of fractions to multiply and divide rational numbers. </w:t>
            </w:r>
          </w:p>
          <w:p w:rsidR="003256ED" w:rsidRPr="009D6076" w:rsidRDefault="003256ED" w:rsidP="003256ED">
            <w:pPr>
              <w:pStyle w:val="NoSpacing"/>
              <w:numPr>
                <w:ilvl w:val="1"/>
                <w:numId w:val="22"/>
              </w:numPr>
              <w:ind w:left="247"/>
              <w:rPr>
                <w:rFonts w:eastAsia="Calibri" w:cs="Arial"/>
                <w:b/>
                <w:sz w:val="20"/>
                <w:szCs w:val="20"/>
              </w:rPr>
            </w:pPr>
            <w:r w:rsidRPr="009D6076">
              <w:rPr>
                <w:rFonts w:eastAsia="Calibri" w:cs="Arial"/>
                <w:b/>
                <w:sz w:val="20"/>
                <w:szCs w:val="20"/>
              </w:rPr>
              <w:t>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w:t>
            </w:r>
            <w:r w:rsidR="00E370C1">
              <w:rPr>
                <w:rFonts w:eastAsia="Calibri" w:cs="Arial"/>
                <w:b/>
                <w:sz w:val="20"/>
                <w:szCs w:val="20"/>
              </w:rPr>
              <w:t>nal numbers by describing real-</w:t>
            </w:r>
            <w:r w:rsidRPr="009D6076">
              <w:rPr>
                <w:rFonts w:eastAsia="Calibri" w:cs="Arial"/>
                <w:b/>
                <w:sz w:val="20"/>
                <w:szCs w:val="20"/>
              </w:rPr>
              <w:t>world contexts.</w:t>
            </w:r>
          </w:p>
          <w:p w:rsidR="003256ED" w:rsidRPr="009D6076" w:rsidRDefault="003256ED" w:rsidP="003256ED">
            <w:pPr>
              <w:pStyle w:val="NoSpacing"/>
              <w:numPr>
                <w:ilvl w:val="1"/>
                <w:numId w:val="22"/>
              </w:numPr>
              <w:ind w:left="247"/>
              <w:rPr>
                <w:rFonts w:eastAsia="Calibri" w:cs="Arial"/>
                <w:b/>
                <w:sz w:val="20"/>
                <w:szCs w:val="20"/>
              </w:rPr>
            </w:pPr>
            <w:r w:rsidRPr="009D6076">
              <w:rPr>
                <w:rFonts w:eastAsia="Calibri" w:cs="Arial"/>
                <w:b/>
                <w:sz w:val="20"/>
                <w:szCs w:val="20"/>
              </w:rPr>
              <w:t xml:space="preserve">Understand that integers can be divided, provided that the divisor is not zero, and every quotient of integers (with non-zero divisor) is a rational number. If </w:t>
            </w:r>
            <w:r w:rsidRPr="009D6076">
              <w:rPr>
                <w:rFonts w:eastAsia="Calibri" w:cs="Arial"/>
                <w:b/>
                <w:i/>
                <w:iCs/>
                <w:sz w:val="20"/>
                <w:szCs w:val="20"/>
              </w:rPr>
              <w:t xml:space="preserve">p </w:t>
            </w:r>
            <w:r w:rsidRPr="009D6076">
              <w:rPr>
                <w:rFonts w:eastAsia="Calibri" w:cs="Arial"/>
                <w:b/>
                <w:sz w:val="20"/>
                <w:szCs w:val="20"/>
              </w:rPr>
              <w:t xml:space="preserve">and </w:t>
            </w:r>
            <w:r w:rsidRPr="009D6076">
              <w:rPr>
                <w:rFonts w:eastAsia="Calibri" w:cs="Arial"/>
                <w:b/>
                <w:i/>
                <w:iCs/>
                <w:sz w:val="20"/>
                <w:szCs w:val="20"/>
              </w:rPr>
              <w:t xml:space="preserve">q </w:t>
            </w:r>
            <w:r w:rsidRPr="009D6076">
              <w:rPr>
                <w:rFonts w:eastAsia="Calibri" w:cs="Arial"/>
                <w:b/>
                <w:sz w:val="20"/>
                <w:szCs w:val="20"/>
              </w:rPr>
              <w:t>are integers, then –(</w:t>
            </w:r>
            <w:r w:rsidRPr="009D6076">
              <w:rPr>
                <w:rFonts w:eastAsia="Calibri" w:cs="Arial"/>
                <w:b/>
                <w:i/>
                <w:iCs/>
                <w:sz w:val="20"/>
                <w:szCs w:val="20"/>
              </w:rPr>
              <w:t>p</w:t>
            </w:r>
            <w:r w:rsidRPr="009D6076">
              <w:rPr>
                <w:rFonts w:eastAsia="Calibri" w:cs="Arial"/>
                <w:b/>
                <w:sz w:val="20"/>
                <w:szCs w:val="20"/>
              </w:rPr>
              <w:t>/</w:t>
            </w:r>
            <w:r w:rsidRPr="009D6076">
              <w:rPr>
                <w:rFonts w:eastAsia="Calibri" w:cs="Arial"/>
                <w:b/>
                <w:i/>
                <w:iCs/>
                <w:sz w:val="20"/>
                <w:szCs w:val="20"/>
              </w:rPr>
              <w:t>q</w:t>
            </w:r>
            <w:r w:rsidRPr="009D6076">
              <w:rPr>
                <w:rFonts w:eastAsia="Calibri" w:cs="Arial"/>
                <w:b/>
                <w:sz w:val="20"/>
                <w:szCs w:val="20"/>
              </w:rPr>
              <w:t>) = (–</w:t>
            </w:r>
            <w:r w:rsidRPr="009D6076">
              <w:rPr>
                <w:rFonts w:eastAsia="Calibri" w:cs="Arial"/>
                <w:b/>
                <w:i/>
                <w:iCs/>
                <w:sz w:val="20"/>
                <w:szCs w:val="20"/>
              </w:rPr>
              <w:t>p</w:t>
            </w:r>
            <w:r w:rsidRPr="009D6076">
              <w:rPr>
                <w:rFonts w:eastAsia="Calibri" w:cs="Arial"/>
                <w:b/>
                <w:sz w:val="20"/>
                <w:szCs w:val="20"/>
              </w:rPr>
              <w:t>)/</w:t>
            </w:r>
            <w:r w:rsidRPr="009D6076">
              <w:rPr>
                <w:rFonts w:eastAsia="Calibri" w:cs="Arial"/>
                <w:b/>
                <w:i/>
                <w:iCs/>
                <w:sz w:val="20"/>
                <w:szCs w:val="20"/>
              </w:rPr>
              <w:t xml:space="preserve">q </w:t>
            </w:r>
            <w:r w:rsidRPr="009D6076">
              <w:rPr>
                <w:rFonts w:eastAsia="Calibri" w:cs="Arial"/>
                <w:b/>
                <w:sz w:val="20"/>
                <w:szCs w:val="20"/>
              </w:rPr>
              <w:t xml:space="preserve">= </w:t>
            </w:r>
            <w:r w:rsidRPr="009D6076">
              <w:rPr>
                <w:rFonts w:eastAsia="Calibri" w:cs="Arial"/>
                <w:b/>
                <w:i/>
                <w:iCs/>
                <w:sz w:val="20"/>
                <w:szCs w:val="20"/>
              </w:rPr>
              <w:t>p</w:t>
            </w:r>
            <w:r w:rsidRPr="009D6076">
              <w:rPr>
                <w:rFonts w:eastAsia="Calibri" w:cs="Arial"/>
                <w:b/>
                <w:sz w:val="20"/>
                <w:szCs w:val="20"/>
              </w:rPr>
              <w:t>/(–</w:t>
            </w:r>
            <w:r w:rsidRPr="009D6076">
              <w:rPr>
                <w:rFonts w:eastAsia="Calibri" w:cs="Arial"/>
                <w:b/>
                <w:i/>
                <w:iCs/>
                <w:sz w:val="20"/>
                <w:szCs w:val="20"/>
              </w:rPr>
              <w:t>q</w:t>
            </w:r>
            <w:r w:rsidRPr="009D6076">
              <w:rPr>
                <w:rFonts w:eastAsia="Calibri" w:cs="Arial"/>
                <w:b/>
                <w:sz w:val="20"/>
                <w:szCs w:val="20"/>
              </w:rPr>
              <w:t xml:space="preserve">). Interpret quotients of rational numbers by describing real-world contexts. </w:t>
            </w:r>
          </w:p>
          <w:p w:rsidR="003256ED" w:rsidRPr="009D6076" w:rsidRDefault="003256ED" w:rsidP="003256ED">
            <w:pPr>
              <w:pStyle w:val="NoSpacing"/>
              <w:numPr>
                <w:ilvl w:val="1"/>
                <w:numId w:val="22"/>
              </w:numPr>
              <w:ind w:left="247"/>
              <w:rPr>
                <w:rFonts w:eastAsia="Calibri" w:cs="Arial"/>
                <w:b/>
                <w:sz w:val="20"/>
                <w:szCs w:val="20"/>
              </w:rPr>
            </w:pPr>
            <w:r w:rsidRPr="009D6076">
              <w:rPr>
                <w:rFonts w:eastAsia="Calibri" w:cs="Arial"/>
                <w:b/>
                <w:sz w:val="20"/>
                <w:szCs w:val="20"/>
              </w:rPr>
              <w:t xml:space="preserve">Apply properties of operations as strategies to multiply and divide rational numbers. </w:t>
            </w:r>
          </w:p>
          <w:p w:rsidR="003256ED" w:rsidRPr="009D6076" w:rsidRDefault="003256ED" w:rsidP="003256ED">
            <w:pPr>
              <w:pStyle w:val="NoSpacing"/>
              <w:numPr>
                <w:ilvl w:val="1"/>
                <w:numId w:val="22"/>
              </w:numPr>
              <w:ind w:left="247"/>
              <w:rPr>
                <w:rFonts w:eastAsia="Calibri" w:cs="Arial"/>
                <w:b/>
                <w:sz w:val="20"/>
                <w:szCs w:val="20"/>
              </w:rPr>
            </w:pPr>
            <w:r w:rsidRPr="009D6076">
              <w:rPr>
                <w:rFonts w:eastAsia="Calibri" w:cs="Arial"/>
                <w:b/>
                <w:sz w:val="20"/>
                <w:szCs w:val="20"/>
              </w:rPr>
              <w:t>Convert a rational number to a decimal using long division; know that the decimal form of a rational number terminates in 0s or eventually repeats.</w:t>
            </w:r>
          </w:p>
          <w:p w:rsidR="003256ED" w:rsidRPr="009D6076" w:rsidRDefault="003256ED" w:rsidP="00E370C1">
            <w:pPr>
              <w:pStyle w:val="NoSpacing"/>
              <w:ind w:left="67"/>
              <w:rPr>
                <w:iCs/>
                <w:sz w:val="20"/>
                <w:szCs w:val="20"/>
              </w:rPr>
            </w:pPr>
            <w:r w:rsidRPr="009D6076">
              <w:rPr>
                <w:rFonts w:cs="Arial"/>
                <w:sz w:val="20"/>
                <w:szCs w:val="20"/>
                <w:shd w:val="clear" w:color="auto" w:fill="FFFFFF"/>
              </w:rPr>
              <w:t>(Computations with rational numbers extend the rules for manipulating fractions to complex fractions.)</w:t>
            </w:r>
          </w:p>
          <w:p w:rsidR="00700279" w:rsidRPr="000C2DB2" w:rsidRDefault="00700279" w:rsidP="000C2DB2">
            <w:pPr>
              <w:jc w:val="both"/>
              <w:rPr>
                <w:rFonts w:asciiTheme="minorHAnsi" w:hAnsiTheme="minorHAnsi"/>
                <w:sz w:val="22"/>
                <w:szCs w:val="22"/>
              </w:rPr>
            </w:pPr>
          </w:p>
        </w:tc>
        <w:tc>
          <w:tcPr>
            <w:tcW w:w="2426" w:type="dxa"/>
            <w:tcBorders>
              <w:bottom w:val="single" w:sz="4" w:space="0" w:color="000000"/>
            </w:tcBorders>
          </w:tcPr>
          <w:p w:rsidR="00700279" w:rsidRDefault="00E370C1" w:rsidP="00E370C1">
            <w:pPr>
              <w:autoSpaceDE w:val="0"/>
              <w:autoSpaceDN w:val="0"/>
              <w:adjustRightInd w:val="0"/>
              <w:rPr>
                <w:rFonts w:asciiTheme="minorHAnsi" w:hAnsiTheme="minorHAnsi"/>
                <w:sz w:val="22"/>
                <w:szCs w:val="22"/>
              </w:rPr>
            </w:pPr>
            <w:r>
              <w:rPr>
                <w:rFonts w:asciiTheme="minorHAnsi" w:hAnsiTheme="minorHAnsi"/>
                <w:sz w:val="22"/>
                <w:szCs w:val="22"/>
              </w:rPr>
              <w:t xml:space="preserve">Students will </w:t>
            </w:r>
            <w:r w:rsidR="008C3D67">
              <w:rPr>
                <w:rFonts w:asciiTheme="minorHAnsi" w:hAnsiTheme="minorHAnsi"/>
                <w:sz w:val="22"/>
                <w:szCs w:val="22"/>
              </w:rPr>
              <w:t>multiply and divide positive and negative numbers.</w:t>
            </w:r>
          </w:p>
          <w:p w:rsidR="008C3D67" w:rsidRDefault="008C3D67" w:rsidP="00E370C1">
            <w:pPr>
              <w:autoSpaceDE w:val="0"/>
              <w:autoSpaceDN w:val="0"/>
              <w:adjustRightInd w:val="0"/>
              <w:rPr>
                <w:rFonts w:asciiTheme="minorHAnsi" w:hAnsiTheme="minorHAnsi"/>
                <w:sz w:val="22"/>
                <w:szCs w:val="22"/>
              </w:rPr>
            </w:pPr>
          </w:p>
          <w:p w:rsidR="009C6F79" w:rsidRDefault="008C3D67" w:rsidP="00E370C1">
            <w:pPr>
              <w:autoSpaceDE w:val="0"/>
              <w:autoSpaceDN w:val="0"/>
              <w:adjustRightInd w:val="0"/>
              <w:rPr>
                <w:rFonts w:asciiTheme="minorHAnsi" w:hAnsiTheme="minorHAnsi"/>
                <w:sz w:val="22"/>
                <w:szCs w:val="22"/>
              </w:rPr>
            </w:pPr>
            <w:r>
              <w:rPr>
                <w:rFonts w:asciiTheme="minorHAnsi" w:hAnsiTheme="minorHAnsi"/>
                <w:sz w:val="22"/>
                <w:szCs w:val="22"/>
              </w:rPr>
              <w:t>Students will distinguish between rules of addition and subtraction and rules of multiplication and division.</w:t>
            </w:r>
          </w:p>
          <w:p w:rsidR="008C3D67" w:rsidRDefault="008C3D67" w:rsidP="00E370C1">
            <w:pPr>
              <w:autoSpaceDE w:val="0"/>
              <w:autoSpaceDN w:val="0"/>
              <w:adjustRightInd w:val="0"/>
              <w:rPr>
                <w:rFonts w:asciiTheme="minorHAnsi" w:hAnsiTheme="minorHAnsi"/>
                <w:sz w:val="22"/>
                <w:szCs w:val="22"/>
              </w:rPr>
            </w:pPr>
          </w:p>
          <w:p w:rsidR="008C3D67" w:rsidRPr="00E370C1" w:rsidRDefault="008C3D67" w:rsidP="00E370C1">
            <w:pPr>
              <w:autoSpaceDE w:val="0"/>
              <w:autoSpaceDN w:val="0"/>
              <w:adjustRightInd w:val="0"/>
              <w:rPr>
                <w:rFonts w:asciiTheme="minorHAnsi" w:hAnsiTheme="minorHAnsi"/>
                <w:sz w:val="22"/>
                <w:szCs w:val="22"/>
              </w:rPr>
            </w:pPr>
            <w:r>
              <w:rPr>
                <w:rFonts w:asciiTheme="minorHAnsi" w:hAnsiTheme="minorHAnsi"/>
                <w:sz w:val="22"/>
                <w:szCs w:val="22"/>
              </w:rPr>
              <w:t>Students will apply integers into the order of operations.</w:t>
            </w:r>
          </w:p>
          <w:p w:rsidR="00700279" w:rsidRDefault="00700279" w:rsidP="000C2DB2">
            <w:pPr>
              <w:autoSpaceDE w:val="0"/>
              <w:autoSpaceDN w:val="0"/>
              <w:adjustRightInd w:val="0"/>
              <w:rPr>
                <w:rFonts w:asciiTheme="minorHAnsi" w:eastAsia="Calibri" w:hAnsiTheme="minorHAnsi"/>
                <w:color w:val="000000"/>
                <w:sz w:val="22"/>
                <w:szCs w:val="22"/>
              </w:rPr>
            </w:pPr>
          </w:p>
          <w:p w:rsidR="008C3D67" w:rsidRDefault="008C3D67" w:rsidP="000C2DB2">
            <w:pPr>
              <w:autoSpaceDE w:val="0"/>
              <w:autoSpaceDN w:val="0"/>
              <w:adjustRightInd w:val="0"/>
              <w:rPr>
                <w:rFonts w:asciiTheme="minorHAnsi" w:eastAsia="Calibri" w:hAnsiTheme="minorHAnsi"/>
                <w:color w:val="000000"/>
                <w:sz w:val="22"/>
                <w:szCs w:val="22"/>
              </w:rPr>
            </w:pPr>
            <w:r>
              <w:rPr>
                <w:rFonts w:asciiTheme="minorHAnsi" w:eastAsia="Calibri" w:hAnsiTheme="minorHAnsi"/>
                <w:color w:val="000000"/>
                <w:sz w:val="22"/>
                <w:szCs w:val="22"/>
              </w:rPr>
              <w:t>Students will co</w:t>
            </w:r>
            <w:r w:rsidR="00FB2A97">
              <w:rPr>
                <w:rFonts w:asciiTheme="minorHAnsi" w:eastAsia="Calibri" w:hAnsiTheme="minorHAnsi"/>
                <w:color w:val="000000"/>
                <w:sz w:val="22"/>
                <w:szCs w:val="22"/>
              </w:rPr>
              <w:t>nvert a fraction into a decimal using long division.</w:t>
            </w:r>
          </w:p>
          <w:p w:rsidR="00FB2A97" w:rsidRDefault="00FB2A97" w:rsidP="000C2DB2">
            <w:pPr>
              <w:autoSpaceDE w:val="0"/>
              <w:autoSpaceDN w:val="0"/>
              <w:adjustRightInd w:val="0"/>
              <w:rPr>
                <w:rFonts w:asciiTheme="minorHAnsi" w:eastAsia="Calibri" w:hAnsiTheme="minorHAnsi"/>
                <w:color w:val="000000"/>
                <w:sz w:val="22"/>
                <w:szCs w:val="22"/>
              </w:rPr>
            </w:pPr>
          </w:p>
          <w:p w:rsidR="00FB2A97" w:rsidRPr="00972BAB" w:rsidRDefault="00FB2A97" w:rsidP="000C2DB2">
            <w:pPr>
              <w:autoSpaceDE w:val="0"/>
              <w:autoSpaceDN w:val="0"/>
              <w:adjustRightInd w:val="0"/>
              <w:rPr>
                <w:rFonts w:asciiTheme="minorHAnsi" w:eastAsia="Calibri" w:hAnsiTheme="minorHAnsi"/>
                <w:color w:val="000000"/>
                <w:sz w:val="22"/>
                <w:szCs w:val="22"/>
              </w:rPr>
            </w:pPr>
            <w:r>
              <w:rPr>
                <w:rFonts w:asciiTheme="minorHAnsi" w:eastAsia="Calibri" w:hAnsiTheme="minorHAnsi"/>
                <w:color w:val="000000"/>
                <w:sz w:val="22"/>
                <w:szCs w:val="22"/>
              </w:rPr>
              <w:t xml:space="preserve">Students will determine if a number is rational. </w:t>
            </w:r>
          </w:p>
          <w:p w:rsidR="00700279" w:rsidRPr="00972BAB" w:rsidRDefault="00700279" w:rsidP="000C2DB2">
            <w:pPr>
              <w:rPr>
                <w:rFonts w:asciiTheme="minorHAnsi" w:hAnsiTheme="minorHAnsi"/>
                <w:color w:val="000000"/>
                <w:sz w:val="22"/>
                <w:szCs w:val="22"/>
              </w:rPr>
            </w:pPr>
          </w:p>
        </w:tc>
        <w:tc>
          <w:tcPr>
            <w:tcW w:w="4145" w:type="dxa"/>
            <w:tcBorders>
              <w:bottom w:val="single" w:sz="4" w:space="0" w:color="000000"/>
            </w:tcBorders>
          </w:tcPr>
          <w:p w:rsidR="00E370C1" w:rsidRPr="00E370C1" w:rsidRDefault="00E370C1" w:rsidP="00E370C1">
            <w:pPr>
              <w:autoSpaceDE w:val="0"/>
              <w:autoSpaceDN w:val="0"/>
              <w:adjustRightInd w:val="0"/>
              <w:rPr>
                <w:rFonts w:asciiTheme="minorHAnsi" w:eastAsia="Calibri" w:hAnsiTheme="minorHAnsi" w:cs="Arial"/>
                <w:color w:val="000000"/>
              </w:rPr>
            </w:pPr>
            <w:r w:rsidRPr="00E370C1">
              <w:rPr>
                <w:rFonts w:asciiTheme="minorHAnsi" w:eastAsia="Calibri" w:hAnsiTheme="minorHAnsi" w:cs="Arial"/>
                <w:color w:val="000000"/>
              </w:rPr>
              <w:t xml:space="preserve">Multiplication and division of integers is an extension of multiplication and division of whole numbers. </w:t>
            </w:r>
          </w:p>
          <w:p w:rsidR="00E370C1" w:rsidRDefault="00E370C1" w:rsidP="00E370C1">
            <w:pPr>
              <w:autoSpaceDE w:val="0"/>
              <w:autoSpaceDN w:val="0"/>
              <w:adjustRightInd w:val="0"/>
              <w:rPr>
                <w:rFonts w:asciiTheme="minorHAnsi" w:eastAsia="Calibri" w:hAnsiTheme="minorHAnsi" w:cs="Arial"/>
                <w:color w:val="000000"/>
              </w:rPr>
            </w:pPr>
          </w:p>
          <w:p w:rsidR="00E370C1" w:rsidRPr="00E370C1" w:rsidRDefault="00E370C1" w:rsidP="00E370C1">
            <w:pPr>
              <w:autoSpaceDE w:val="0"/>
              <w:autoSpaceDN w:val="0"/>
              <w:adjustRightInd w:val="0"/>
              <w:rPr>
                <w:rFonts w:asciiTheme="minorHAnsi" w:eastAsia="Calibri" w:hAnsiTheme="minorHAnsi" w:cs="Arial"/>
                <w:color w:val="000000"/>
              </w:rPr>
            </w:pPr>
            <w:r w:rsidRPr="00E370C1">
              <w:rPr>
                <w:rFonts w:asciiTheme="minorHAnsi" w:eastAsia="Calibri" w:hAnsiTheme="minorHAnsi" w:cs="Arial"/>
                <w:color w:val="000000"/>
              </w:rPr>
              <w:t xml:space="preserve">Examples: </w:t>
            </w:r>
          </w:p>
          <w:p w:rsidR="00E370C1" w:rsidRPr="00E370C1" w:rsidRDefault="00E370C1" w:rsidP="00E370C1">
            <w:pPr>
              <w:autoSpaceDE w:val="0"/>
              <w:autoSpaceDN w:val="0"/>
              <w:adjustRightInd w:val="0"/>
              <w:ind w:left="153" w:hanging="153"/>
              <w:rPr>
                <w:rFonts w:asciiTheme="minorHAnsi" w:eastAsia="Calibri" w:hAnsiTheme="minorHAnsi" w:cs="Arial"/>
                <w:color w:val="000000"/>
              </w:rPr>
            </w:pPr>
            <w:r w:rsidRPr="00E370C1">
              <w:rPr>
                <w:rFonts w:asciiTheme="minorHAnsi" w:eastAsia="Calibri" w:hAnsiTheme="minorHAnsi" w:cs="Arial"/>
                <w:color w:val="000000"/>
              </w:rPr>
              <w:t xml:space="preserve">• Examine the family of equations. What patterns do you see? Create a model and context for each of the products. Write and model the family of equations related to </w:t>
            </w:r>
          </w:p>
          <w:p w:rsidR="00E370C1" w:rsidRPr="00E370C1" w:rsidRDefault="00E370C1" w:rsidP="00E370C1">
            <w:pPr>
              <w:autoSpaceDE w:val="0"/>
              <w:autoSpaceDN w:val="0"/>
              <w:adjustRightInd w:val="0"/>
              <w:ind w:left="153"/>
              <w:rPr>
                <w:rFonts w:asciiTheme="minorHAnsi" w:eastAsia="Calibri" w:hAnsiTheme="minorHAnsi" w:cs="Arial"/>
                <w:color w:val="000000"/>
              </w:rPr>
            </w:pPr>
            <w:r w:rsidRPr="00E370C1">
              <w:rPr>
                <w:rFonts w:asciiTheme="minorHAnsi" w:eastAsia="Calibri" w:hAnsiTheme="minorHAnsi" w:cs="Arial"/>
                <w:color w:val="000000"/>
              </w:rPr>
              <w:t xml:space="preserve">3 x 4 = 12. </w:t>
            </w:r>
            <w:r w:rsidR="0033657F" w:rsidRPr="00D879E9">
              <w:rPr>
                <w:rFonts w:ascii="Arial" w:eastAsia="Calibri" w:hAnsi="Arial" w:cs="Arial"/>
                <w:noProof/>
                <w:sz w:val="16"/>
                <w:szCs w:val="16"/>
              </w:rPr>
              <w:drawing>
                <wp:inline distT="0" distB="0" distL="0" distR="0" wp14:anchorId="7F2422C5" wp14:editId="2856CDDD">
                  <wp:extent cx="2580245"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0245" cy="2447925"/>
                          </a:xfrm>
                          <a:prstGeom prst="rect">
                            <a:avLst/>
                          </a:prstGeom>
                          <a:noFill/>
                          <a:ln>
                            <a:noFill/>
                          </a:ln>
                        </pic:spPr>
                      </pic:pic>
                    </a:graphicData>
                  </a:graphic>
                </wp:inline>
              </w:drawing>
            </w:r>
          </w:p>
          <w:p w:rsidR="0033657F" w:rsidRDefault="0033657F" w:rsidP="00E370C1">
            <w:pPr>
              <w:rPr>
                <w:rFonts w:ascii="Arial" w:eastAsia="Calibri" w:hAnsi="Arial" w:cs="Arial"/>
                <w:noProof/>
                <w:sz w:val="16"/>
                <w:szCs w:val="16"/>
              </w:rPr>
            </w:pPr>
          </w:p>
          <w:p w:rsidR="0033657F" w:rsidRPr="0033657F" w:rsidRDefault="0033657F" w:rsidP="0033657F">
            <w:pPr>
              <w:rPr>
                <w:rFonts w:asciiTheme="minorHAnsi" w:hAnsiTheme="minorHAnsi"/>
                <w:sz w:val="20"/>
                <w:szCs w:val="20"/>
              </w:rPr>
            </w:pPr>
            <w:r w:rsidRPr="0033657F">
              <w:rPr>
                <w:rFonts w:asciiTheme="minorHAnsi" w:eastAsia="Calibri" w:hAnsiTheme="minorHAnsi" w:cs="Arial"/>
                <w:noProof/>
                <w:sz w:val="20"/>
                <w:szCs w:val="20"/>
              </w:rPr>
              <w:t>Explanation for why negative numbers m</w:t>
            </w:r>
            <w:r>
              <w:rPr>
                <w:rFonts w:asciiTheme="minorHAnsi" w:eastAsia="Calibri" w:hAnsiTheme="minorHAnsi" w:cs="Arial"/>
                <w:noProof/>
                <w:sz w:val="20"/>
                <w:szCs w:val="20"/>
              </w:rPr>
              <w:t xml:space="preserve">ultiply to a positive product:  </w:t>
            </w:r>
            <w:hyperlink r:id="rId8" w:history="1">
              <w:r w:rsidRPr="0033657F">
                <w:rPr>
                  <w:rStyle w:val="Hyperlink"/>
                  <w:rFonts w:asciiTheme="minorHAnsi" w:hAnsiTheme="minorHAnsi"/>
                  <w:sz w:val="20"/>
                  <w:szCs w:val="20"/>
                </w:rPr>
                <w:t>http://stern.buffalostate.edu/CSMPProgram/Intermediate%20Disk/IG_VI/IG-VI%20Lesson%20Plans/IGVI_NStrand.PDF</w:t>
              </w:r>
            </w:hyperlink>
          </w:p>
          <w:p w:rsidR="0033657F" w:rsidRDefault="0033657F" w:rsidP="00E370C1">
            <w:pPr>
              <w:rPr>
                <w:rFonts w:ascii="Arial" w:eastAsia="Calibri" w:hAnsi="Arial" w:cs="Arial"/>
                <w:noProof/>
                <w:sz w:val="16"/>
                <w:szCs w:val="16"/>
              </w:rPr>
            </w:pPr>
          </w:p>
          <w:p w:rsidR="0033657F" w:rsidRDefault="0033657F" w:rsidP="00E370C1">
            <w:pPr>
              <w:rPr>
                <w:rFonts w:ascii="Arial" w:eastAsia="Calibri" w:hAnsi="Arial" w:cs="Arial"/>
                <w:noProof/>
                <w:sz w:val="16"/>
                <w:szCs w:val="16"/>
              </w:rPr>
            </w:pPr>
          </w:p>
          <w:p w:rsidR="00700279" w:rsidRPr="00972BAB" w:rsidRDefault="00700279" w:rsidP="00E370C1">
            <w:pPr>
              <w:rPr>
                <w:rFonts w:asciiTheme="minorHAnsi" w:hAnsiTheme="minorHAnsi"/>
                <w:color w:val="000000"/>
                <w:sz w:val="22"/>
                <w:szCs w:val="22"/>
              </w:rPr>
            </w:pPr>
          </w:p>
        </w:tc>
        <w:tc>
          <w:tcPr>
            <w:tcW w:w="4145" w:type="dxa"/>
            <w:tcBorders>
              <w:bottom w:val="single" w:sz="4" w:space="0" w:color="000000"/>
            </w:tcBorders>
          </w:tcPr>
          <w:p w:rsidR="00980C73" w:rsidRDefault="00700279" w:rsidP="00980C73">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sidR="001F6FC4">
              <w:rPr>
                <w:rFonts w:asciiTheme="minorHAnsi" w:hAnsiTheme="minorHAnsi"/>
                <w:sz w:val="22"/>
                <w:szCs w:val="22"/>
              </w:rPr>
              <w:t xml:space="preserve"> </w:t>
            </w:r>
            <w:r w:rsidRPr="00972BAB">
              <w:rPr>
                <w:rFonts w:asciiTheme="minorHAnsi" w:hAnsiTheme="minorHAnsi"/>
                <w:sz w:val="22"/>
                <w:szCs w:val="22"/>
              </w:rPr>
              <w:t xml:space="preserve"> assessment</w:t>
            </w:r>
            <w:r w:rsidR="001F6FC4">
              <w:rPr>
                <w:rFonts w:asciiTheme="minorHAnsi" w:hAnsiTheme="minorHAnsi"/>
                <w:sz w:val="22"/>
                <w:szCs w:val="22"/>
              </w:rPr>
              <w:t>s</w:t>
            </w:r>
          </w:p>
          <w:p w:rsidR="001F6FC4" w:rsidRDefault="001F6FC4"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rPr>
                <w:rFonts w:asciiTheme="minorHAnsi" w:hAnsiTheme="minorHAnsi"/>
                <w:sz w:val="22"/>
                <w:szCs w:val="22"/>
              </w:rPr>
            </w:pPr>
          </w:p>
          <w:p w:rsidR="00243C78" w:rsidRPr="00243C78" w:rsidRDefault="00243C78" w:rsidP="00243C78">
            <w:pPr>
              <w:rPr>
                <w:rFonts w:asciiTheme="minorHAnsi" w:hAnsiTheme="minorHAnsi"/>
                <w:sz w:val="22"/>
                <w:szCs w:val="22"/>
              </w:rPr>
            </w:pPr>
          </w:p>
          <w:p w:rsidR="00975BF0" w:rsidRPr="00C276B9" w:rsidRDefault="001F6FC4" w:rsidP="00980C73">
            <w:pPr>
              <w:pStyle w:val="ListParagraph"/>
              <w:numPr>
                <w:ilvl w:val="0"/>
                <w:numId w:val="14"/>
              </w:numPr>
              <w:ind w:left="162" w:hanging="162"/>
              <w:rPr>
                <w:rFonts w:asciiTheme="minorHAnsi" w:hAnsiTheme="minorHAnsi"/>
                <w:sz w:val="22"/>
                <w:szCs w:val="22"/>
              </w:rPr>
            </w:pPr>
            <w:r w:rsidRPr="00C276B9">
              <w:rPr>
                <w:rFonts w:asciiTheme="minorHAnsi" w:hAnsiTheme="minorHAnsi"/>
                <w:sz w:val="22"/>
                <w:szCs w:val="22"/>
              </w:rPr>
              <w:t>l</w:t>
            </w:r>
            <w:r w:rsidR="00980C73" w:rsidRPr="00C276B9">
              <w:rPr>
                <w:rFonts w:asciiTheme="minorHAnsi" w:hAnsiTheme="minorHAnsi"/>
                <w:sz w:val="22"/>
                <w:szCs w:val="22"/>
              </w:rPr>
              <w:t>earning activity:</w:t>
            </w:r>
          </w:p>
          <w:p w:rsidR="00243C78" w:rsidRPr="009C6F79" w:rsidRDefault="009C6F79" w:rsidP="009C6F79">
            <w:pPr>
              <w:pStyle w:val="ListParagraph"/>
              <w:numPr>
                <w:ilvl w:val="0"/>
                <w:numId w:val="24"/>
              </w:numPr>
              <w:rPr>
                <w:rFonts w:asciiTheme="minorHAnsi" w:hAnsiTheme="minorHAnsi"/>
                <w:sz w:val="22"/>
                <w:szCs w:val="22"/>
              </w:rPr>
            </w:pPr>
            <w:r>
              <w:rPr>
                <w:rFonts w:asciiTheme="minorHAnsi" w:hAnsiTheme="minorHAnsi"/>
                <w:sz w:val="22"/>
                <w:szCs w:val="22"/>
              </w:rPr>
              <w:t xml:space="preserve">“Good Things Happen” song:  </w:t>
            </w:r>
            <w:hyperlink r:id="rId9" w:history="1">
              <w:r w:rsidRPr="008756EA">
                <w:rPr>
                  <w:rStyle w:val="Hyperlink"/>
                  <w:rFonts w:asciiTheme="minorHAnsi" w:hAnsiTheme="minorHAnsi"/>
                  <w:sz w:val="22"/>
                  <w:szCs w:val="22"/>
                </w:rPr>
                <w:t>http://www.songsforteaching.com/guffee/goodthings.htm</w:t>
              </w:r>
            </w:hyperlink>
            <w:r>
              <w:rPr>
                <w:rFonts w:asciiTheme="minorHAnsi" w:hAnsiTheme="minorHAnsi"/>
                <w:sz w:val="22"/>
                <w:szCs w:val="22"/>
              </w:rPr>
              <w:t xml:space="preserve"> </w:t>
            </w:r>
          </w:p>
          <w:p w:rsidR="00243C78" w:rsidRDefault="00243C78" w:rsidP="00243C78">
            <w:pPr>
              <w:pStyle w:val="ListParagraph"/>
              <w:ind w:left="782"/>
              <w:rPr>
                <w:rFonts w:asciiTheme="minorHAnsi" w:hAnsiTheme="minorHAnsi"/>
                <w:sz w:val="22"/>
                <w:szCs w:val="22"/>
              </w:rPr>
            </w:pPr>
          </w:p>
          <w:p w:rsidR="00726501" w:rsidRDefault="00726501" w:rsidP="00243C78">
            <w:pPr>
              <w:pStyle w:val="ListParagraph"/>
              <w:ind w:left="782"/>
              <w:rPr>
                <w:rFonts w:asciiTheme="minorHAnsi" w:hAnsiTheme="minorHAnsi"/>
                <w:sz w:val="22"/>
                <w:szCs w:val="22"/>
              </w:rPr>
            </w:pPr>
          </w:p>
          <w:p w:rsidR="00726501" w:rsidRDefault="00726501" w:rsidP="00243C78">
            <w:pPr>
              <w:pStyle w:val="ListParagraph"/>
              <w:ind w:left="782"/>
              <w:rPr>
                <w:rFonts w:asciiTheme="minorHAnsi" w:hAnsiTheme="minorHAnsi"/>
                <w:sz w:val="22"/>
                <w:szCs w:val="22"/>
              </w:rPr>
            </w:pPr>
            <w:r>
              <w:rPr>
                <w:rFonts w:asciiTheme="minorHAnsi" w:hAnsiTheme="minorHAnsi"/>
                <w:sz w:val="22"/>
                <w:szCs w:val="22"/>
              </w:rPr>
              <w:t>Order of operations video from math antics</w:t>
            </w:r>
          </w:p>
          <w:p w:rsidR="00726501" w:rsidRPr="00726501" w:rsidRDefault="00726501" w:rsidP="00726501">
            <w:pPr>
              <w:rPr>
                <w:rFonts w:asciiTheme="minorHAnsi" w:hAnsiTheme="minorHAnsi"/>
                <w:sz w:val="22"/>
                <w:szCs w:val="22"/>
              </w:rPr>
            </w:pPr>
            <w:hyperlink r:id="rId10" w:history="1">
              <w:r w:rsidRPr="00726501">
                <w:rPr>
                  <w:rStyle w:val="Hyperlink"/>
                  <w:rFonts w:asciiTheme="minorHAnsi" w:hAnsiTheme="minorHAnsi"/>
                  <w:sz w:val="22"/>
                  <w:szCs w:val="22"/>
                </w:rPr>
                <w:t>https://www.youtube.com/watch?v=dAgfnK528RA</w:t>
              </w:r>
            </w:hyperlink>
          </w:p>
          <w:p w:rsidR="00726501" w:rsidRPr="00980C73" w:rsidRDefault="00726501" w:rsidP="00243C78">
            <w:pPr>
              <w:pStyle w:val="ListParagraph"/>
              <w:ind w:left="782"/>
              <w:rPr>
                <w:rFonts w:asciiTheme="minorHAnsi" w:hAnsiTheme="minorHAnsi"/>
                <w:sz w:val="22"/>
                <w:szCs w:val="22"/>
              </w:rPr>
            </w:pPr>
          </w:p>
        </w:tc>
      </w:tr>
    </w:tbl>
    <w:p w:rsidR="008E0E7B" w:rsidRPr="00980C73" w:rsidRDefault="000B4B41" w:rsidP="00980C73">
      <w:pPr>
        <w:rPr>
          <w:sz w:val="16"/>
          <w:szCs w:val="16"/>
        </w:rPr>
      </w:pPr>
      <w:r>
        <w:br w:type="page"/>
      </w:r>
      <w:r w:rsidR="00B37AE6">
        <w:rPr>
          <w:sz w:val="16"/>
          <w:szCs w:val="16"/>
        </w:rPr>
        <w:lastRenderedPageBreak/>
        <w:t xml:space="preserve"> </w:t>
      </w:r>
    </w:p>
    <w:p w:rsidR="00980C73" w:rsidRPr="007A3129" w:rsidRDefault="00980C73" w:rsidP="00980C73">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07479A" w:rsidRPr="0007479A" w:rsidRDefault="0007479A" w:rsidP="0007479A">
            <w:pPr>
              <w:autoSpaceDE w:val="0"/>
              <w:autoSpaceDN w:val="0"/>
              <w:adjustRightInd w:val="0"/>
              <w:rPr>
                <w:rFonts w:asciiTheme="minorHAnsi" w:eastAsia="Calibri" w:hAnsiTheme="minorHAnsi" w:cs="Arial"/>
                <w:color w:val="000000"/>
              </w:rPr>
            </w:pPr>
            <w:r w:rsidRPr="0007479A">
              <w:rPr>
                <w:rFonts w:asciiTheme="minorHAnsi" w:eastAsia="Calibri" w:hAnsiTheme="minorHAnsi" w:cs="Arial"/>
                <w:color w:val="000000"/>
              </w:rPr>
              <w:t>7.NS.3</w:t>
            </w:r>
            <w:r w:rsidRPr="0007479A">
              <w:rPr>
                <w:rFonts w:asciiTheme="minorHAnsi" w:eastAsia="Calibri" w:hAnsiTheme="minorHAnsi" w:cs="Arial"/>
                <w:b/>
                <w:color w:val="000000"/>
              </w:rPr>
              <w:t xml:space="preserve"> </w:t>
            </w:r>
            <w:r w:rsidRPr="0007479A">
              <w:rPr>
                <w:rFonts w:asciiTheme="minorHAnsi" w:eastAsia="Calibri" w:hAnsiTheme="minorHAnsi" w:cs="Arial"/>
                <w:color w:val="000000"/>
              </w:rPr>
              <w:t>Solve real-world and mathematical problems involving the four operations with rational numbers. (Computations with rational numbers extend the rules for manipulating fractions to complex fractions.)</w:t>
            </w:r>
          </w:p>
          <w:p w:rsidR="00980C73" w:rsidRPr="000C2DB2" w:rsidRDefault="00980C73" w:rsidP="00CF12F8">
            <w:pPr>
              <w:jc w:val="both"/>
              <w:rPr>
                <w:rFonts w:asciiTheme="minorHAnsi" w:hAnsiTheme="minorHAnsi"/>
                <w:sz w:val="22"/>
                <w:szCs w:val="22"/>
              </w:rPr>
            </w:pPr>
          </w:p>
        </w:tc>
        <w:tc>
          <w:tcPr>
            <w:tcW w:w="2426" w:type="dxa"/>
            <w:tcBorders>
              <w:bottom w:val="single" w:sz="4" w:space="0" w:color="000000"/>
            </w:tcBorders>
          </w:tcPr>
          <w:p w:rsidR="00F25FC1" w:rsidRDefault="009C6F79" w:rsidP="00CF12F8">
            <w:pPr>
              <w:autoSpaceDE w:val="0"/>
              <w:autoSpaceDN w:val="0"/>
              <w:adjustRightInd w:val="0"/>
              <w:rPr>
                <w:rFonts w:asciiTheme="minorHAnsi" w:hAnsiTheme="minorHAnsi"/>
                <w:sz w:val="22"/>
                <w:szCs w:val="22"/>
              </w:rPr>
            </w:pPr>
            <w:r w:rsidRPr="009C6F79">
              <w:rPr>
                <w:rFonts w:asciiTheme="minorHAnsi" w:hAnsiTheme="minorHAnsi"/>
                <w:sz w:val="22"/>
                <w:szCs w:val="22"/>
              </w:rPr>
              <w:t>Students will</w:t>
            </w:r>
          </w:p>
          <w:p w:rsidR="00F25FC1" w:rsidRDefault="00F25FC1" w:rsidP="00CF12F8">
            <w:pPr>
              <w:autoSpaceDE w:val="0"/>
              <w:autoSpaceDN w:val="0"/>
              <w:adjustRightInd w:val="0"/>
              <w:rPr>
                <w:rFonts w:asciiTheme="minorHAnsi" w:hAnsiTheme="minorHAnsi"/>
                <w:sz w:val="22"/>
                <w:szCs w:val="22"/>
              </w:rPr>
            </w:pPr>
          </w:p>
          <w:p w:rsidR="00F25FC1" w:rsidRDefault="00F25FC1" w:rsidP="00CF12F8">
            <w:pPr>
              <w:autoSpaceDE w:val="0"/>
              <w:autoSpaceDN w:val="0"/>
              <w:adjustRightInd w:val="0"/>
              <w:rPr>
                <w:rFonts w:asciiTheme="minorHAnsi" w:hAnsiTheme="minorHAnsi"/>
                <w:sz w:val="22"/>
                <w:szCs w:val="22"/>
              </w:rPr>
            </w:pPr>
            <w:r>
              <w:rPr>
                <w:rFonts w:asciiTheme="minorHAnsi" w:hAnsiTheme="minorHAnsi"/>
                <w:sz w:val="22"/>
                <w:szCs w:val="22"/>
              </w:rPr>
              <w:t>Solve real-world problems</w:t>
            </w:r>
            <w:r w:rsidR="000C0D49">
              <w:rPr>
                <w:rFonts w:asciiTheme="minorHAnsi" w:hAnsiTheme="minorHAnsi"/>
                <w:sz w:val="22"/>
                <w:szCs w:val="22"/>
              </w:rPr>
              <w:t xml:space="preserve"> involving all operations with rational numbers.</w:t>
            </w:r>
          </w:p>
          <w:p w:rsidR="000C0D49" w:rsidRDefault="000C0D49" w:rsidP="00CF12F8">
            <w:pPr>
              <w:autoSpaceDE w:val="0"/>
              <w:autoSpaceDN w:val="0"/>
              <w:adjustRightInd w:val="0"/>
              <w:rPr>
                <w:rFonts w:asciiTheme="minorHAnsi" w:hAnsiTheme="minorHAnsi"/>
                <w:sz w:val="22"/>
                <w:szCs w:val="22"/>
              </w:rPr>
            </w:pPr>
          </w:p>
          <w:p w:rsidR="000C0D49" w:rsidRPr="00F25FC1" w:rsidRDefault="000C0D49" w:rsidP="00CF12F8">
            <w:pPr>
              <w:autoSpaceDE w:val="0"/>
              <w:autoSpaceDN w:val="0"/>
              <w:adjustRightInd w:val="0"/>
              <w:rPr>
                <w:rFonts w:asciiTheme="minorHAnsi" w:hAnsiTheme="minorHAnsi"/>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07479A" w:rsidRPr="0007479A" w:rsidRDefault="0007479A" w:rsidP="0007479A">
            <w:pPr>
              <w:rPr>
                <w:rFonts w:asciiTheme="minorHAnsi" w:eastAsia="Calibri" w:hAnsiTheme="minorHAnsi" w:cs="Arial"/>
              </w:rPr>
            </w:pPr>
            <w:r w:rsidRPr="0007479A">
              <w:rPr>
                <w:rFonts w:asciiTheme="minorHAnsi" w:eastAsia="Calibri" w:hAnsiTheme="minorHAnsi" w:cs="Arial"/>
              </w:rPr>
              <w:t xml:space="preserve">Examples: </w:t>
            </w:r>
          </w:p>
          <w:p w:rsidR="0007479A" w:rsidRPr="0007479A" w:rsidRDefault="0007479A" w:rsidP="0007479A">
            <w:pPr>
              <w:autoSpaceDE w:val="0"/>
              <w:autoSpaceDN w:val="0"/>
              <w:adjustRightInd w:val="0"/>
              <w:rPr>
                <w:rFonts w:asciiTheme="minorHAnsi" w:eastAsia="Calibri" w:hAnsiTheme="minorHAnsi" w:cs="Arial"/>
                <w:color w:val="000000"/>
              </w:rPr>
            </w:pPr>
            <w:r w:rsidRPr="0007479A">
              <w:rPr>
                <w:rFonts w:asciiTheme="minorHAnsi" w:eastAsia="Calibri" w:hAnsiTheme="minorHAnsi"/>
                <w:color w:val="000000"/>
              </w:rPr>
              <w:t xml:space="preserve">• </w:t>
            </w:r>
            <w:r w:rsidRPr="0007479A">
              <w:rPr>
                <w:rFonts w:asciiTheme="minorHAnsi" w:eastAsia="Calibri" w:hAnsiTheme="minorHAnsi" w:cs="Arial"/>
                <w:color w:val="000000"/>
              </w:rPr>
              <w:t xml:space="preserve">Your cell phone bill is automatically deducting $32 from your bank account every month. How much will the deductions total for the year? </w:t>
            </w:r>
          </w:p>
          <w:p w:rsidR="0007479A" w:rsidRPr="0007479A" w:rsidRDefault="0007479A" w:rsidP="0007479A">
            <w:pPr>
              <w:autoSpaceDE w:val="0"/>
              <w:autoSpaceDN w:val="0"/>
              <w:adjustRightInd w:val="0"/>
              <w:rPr>
                <w:rFonts w:asciiTheme="minorHAnsi" w:eastAsia="Calibri" w:hAnsiTheme="minorHAnsi" w:cs="Arial"/>
                <w:color w:val="000000"/>
              </w:rPr>
            </w:pPr>
          </w:p>
          <w:p w:rsidR="0007479A" w:rsidRPr="0007479A" w:rsidRDefault="0007479A" w:rsidP="0007479A">
            <w:pPr>
              <w:autoSpaceDE w:val="0"/>
              <w:autoSpaceDN w:val="0"/>
              <w:adjustRightInd w:val="0"/>
              <w:rPr>
                <w:rFonts w:asciiTheme="minorHAnsi" w:eastAsia="Calibri" w:hAnsiTheme="minorHAnsi" w:cs="Arial"/>
                <w:color w:val="000000"/>
              </w:rPr>
            </w:pPr>
            <w:r w:rsidRPr="0007479A">
              <w:rPr>
                <w:rFonts w:asciiTheme="minorHAnsi" w:eastAsia="Calibri" w:hAnsiTheme="minorHAnsi" w:cs="Arial"/>
                <w:color w:val="000000"/>
              </w:rPr>
              <w:t xml:space="preserve">-32 + -32 + -32 + -32 + -32 + -32 + -32 + -32 + -32 + -32 + -32 + -32 = 12 (-32) </w:t>
            </w:r>
          </w:p>
          <w:p w:rsidR="0007479A" w:rsidRPr="0007479A" w:rsidRDefault="0007479A" w:rsidP="0007479A">
            <w:pPr>
              <w:autoSpaceDE w:val="0"/>
              <w:autoSpaceDN w:val="0"/>
              <w:adjustRightInd w:val="0"/>
              <w:rPr>
                <w:rFonts w:asciiTheme="minorHAnsi" w:eastAsia="Calibri" w:hAnsiTheme="minorHAnsi" w:cs="Arial"/>
                <w:color w:val="000000"/>
              </w:rPr>
            </w:pPr>
          </w:p>
          <w:p w:rsidR="0007479A" w:rsidRPr="0007479A" w:rsidRDefault="0007479A" w:rsidP="0007479A">
            <w:pPr>
              <w:autoSpaceDE w:val="0"/>
              <w:autoSpaceDN w:val="0"/>
              <w:adjustRightInd w:val="0"/>
              <w:rPr>
                <w:rFonts w:asciiTheme="minorHAnsi" w:eastAsia="Calibri" w:hAnsiTheme="minorHAnsi" w:cs="Arial"/>
                <w:color w:val="000000"/>
              </w:rPr>
            </w:pPr>
            <w:r w:rsidRPr="0007479A">
              <w:rPr>
                <w:rFonts w:asciiTheme="minorHAnsi" w:eastAsia="Calibri" w:hAnsiTheme="minorHAnsi" w:cs="Arial"/>
                <w:color w:val="000000"/>
              </w:rPr>
              <w:t xml:space="preserve">• It took a submarine 20 seconds to drop to 100 feet below sea level from the surface. What was the rate of the descent? </w:t>
            </w:r>
          </w:p>
          <w:p w:rsidR="0007479A" w:rsidRPr="0007479A" w:rsidRDefault="0007479A" w:rsidP="0007479A">
            <w:pPr>
              <w:autoSpaceDE w:val="0"/>
              <w:autoSpaceDN w:val="0"/>
              <w:adjustRightInd w:val="0"/>
              <w:jc w:val="center"/>
              <w:rPr>
                <w:rFonts w:asciiTheme="minorHAnsi" w:eastAsia="Calibri" w:hAnsiTheme="minorHAnsi" w:cs="Arial"/>
                <w:color w:val="000000"/>
              </w:rPr>
            </w:pPr>
            <w:r w:rsidRPr="0007479A">
              <w:rPr>
                <w:rFonts w:asciiTheme="minorHAnsi" w:eastAsia="Calibri" w:hAnsiTheme="minorHAnsi" w:cs="Arial"/>
                <w:noProof/>
                <w:color w:val="000000"/>
              </w:rPr>
              <w:drawing>
                <wp:inline distT="0" distB="0" distL="0" distR="0">
                  <wp:extent cx="16192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p w:rsidR="0007479A" w:rsidRPr="0007479A" w:rsidRDefault="0007479A" w:rsidP="0007479A">
            <w:pPr>
              <w:rPr>
                <w:rFonts w:asciiTheme="minorHAnsi" w:eastAsia="Calibri" w:hAnsiTheme="minorHAnsi" w:cs="Arial"/>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243C78" w:rsidRDefault="00243C78" w:rsidP="00243C78">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Pr>
                <w:rFonts w:asciiTheme="minorHAnsi" w:hAnsiTheme="minorHAnsi"/>
                <w:sz w:val="22"/>
                <w:szCs w:val="22"/>
              </w:rPr>
              <w:t xml:space="preserve"> </w:t>
            </w:r>
            <w:r w:rsidRPr="00972BAB">
              <w:rPr>
                <w:rFonts w:asciiTheme="minorHAnsi" w:hAnsiTheme="minorHAnsi"/>
                <w:sz w:val="22"/>
                <w:szCs w:val="22"/>
              </w:rPr>
              <w:t xml:space="preserve"> assessment</w:t>
            </w:r>
            <w:r>
              <w:rPr>
                <w:rFonts w:asciiTheme="minorHAnsi" w:hAnsiTheme="minorHAnsi"/>
                <w:sz w:val="22"/>
                <w:szCs w:val="22"/>
              </w:rPr>
              <w:t>s</w:t>
            </w: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rPr>
                <w:rFonts w:asciiTheme="minorHAnsi" w:hAnsiTheme="minorHAnsi"/>
                <w:sz w:val="22"/>
                <w:szCs w:val="22"/>
              </w:rPr>
            </w:pPr>
          </w:p>
          <w:p w:rsidR="00243C78" w:rsidRPr="00243C78" w:rsidRDefault="00243C78" w:rsidP="00243C78">
            <w:pPr>
              <w:rPr>
                <w:rFonts w:asciiTheme="minorHAnsi" w:hAnsiTheme="minorHAnsi"/>
                <w:sz w:val="22"/>
                <w:szCs w:val="22"/>
              </w:rPr>
            </w:pPr>
          </w:p>
          <w:p w:rsidR="00243C78" w:rsidRDefault="00243C78" w:rsidP="00243C78">
            <w:pPr>
              <w:pStyle w:val="ListParagraph"/>
              <w:numPr>
                <w:ilvl w:val="0"/>
                <w:numId w:val="14"/>
              </w:numPr>
              <w:ind w:left="162" w:hanging="162"/>
              <w:rPr>
                <w:rFonts w:asciiTheme="minorHAnsi" w:hAnsiTheme="minorHAnsi"/>
                <w:sz w:val="22"/>
                <w:szCs w:val="22"/>
              </w:rPr>
            </w:pPr>
            <w:r>
              <w:rPr>
                <w:rFonts w:asciiTheme="minorHAnsi" w:hAnsiTheme="minorHAnsi"/>
                <w:sz w:val="22"/>
                <w:szCs w:val="22"/>
                <w:highlight w:val="yellow"/>
              </w:rPr>
              <w:t>l</w:t>
            </w:r>
            <w:r w:rsidRPr="00980C73">
              <w:rPr>
                <w:rFonts w:asciiTheme="minorHAnsi" w:hAnsiTheme="minorHAnsi"/>
                <w:sz w:val="22"/>
                <w:szCs w:val="22"/>
                <w:highlight w:val="yellow"/>
              </w:rPr>
              <w:t>earning activity:</w:t>
            </w: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980C73" w:rsidRPr="00980C73" w:rsidRDefault="00980C73" w:rsidP="00243C78">
            <w:pPr>
              <w:pStyle w:val="ListParagraph"/>
              <w:ind w:left="162"/>
              <w:rPr>
                <w:rFonts w:asciiTheme="minorHAnsi" w:hAnsiTheme="minorHAnsi"/>
                <w:sz w:val="22"/>
                <w:szCs w:val="22"/>
              </w:rPr>
            </w:pPr>
          </w:p>
        </w:tc>
      </w:tr>
    </w:tbl>
    <w:p w:rsidR="00980C73" w:rsidRPr="007A3129" w:rsidRDefault="00980C73" w:rsidP="00980C73">
      <w:pPr>
        <w:pStyle w:val="NoSpacing"/>
        <w:rPr>
          <w:rFonts w:asciiTheme="minorHAnsi" w:hAnsiTheme="minorHAnsi"/>
          <w:color w:val="000000"/>
          <w:sz w:val="22"/>
          <w:szCs w:val="22"/>
        </w:rPr>
      </w:pPr>
      <w:r>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lastRenderedPageBreak/>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9C6F79" w:rsidRDefault="00134A3D" w:rsidP="00134A3D">
            <w:pPr>
              <w:autoSpaceDE w:val="0"/>
              <w:autoSpaceDN w:val="0"/>
              <w:adjustRightInd w:val="0"/>
              <w:rPr>
                <w:rFonts w:asciiTheme="minorHAnsi" w:eastAsia="Calibri" w:hAnsiTheme="minorHAnsi" w:cs="Arial"/>
                <w:b/>
              </w:rPr>
            </w:pPr>
            <w:r w:rsidRPr="009C6F79">
              <w:rPr>
                <w:rFonts w:asciiTheme="minorHAnsi" w:eastAsia="Calibri" w:hAnsiTheme="minorHAnsi" w:cs="Arial"/>
                <w:b/>
              </w:rPr>
              <w:t>7.EE.3. 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p w:rsidR="00134A3D" w:rsidRPr="009C6F79" w:rsidRDefault="00134A3D" w:rsidP="00134A3D">
            <w:pPr>
              <w:autoSpaceDE w:val="0"/>
              <w:autoSpaceDN w:val="0"/>
              <w:adjustRightInd w:val="0"/>
              <w:rPr>
                <w:rFonts w:asciiTheme="minorHAnsi" w:eastAsia="Calibri" w:hAnsiTheme="minorHAnsi" w:cs="Arial"/>
                <w:b/>
              </w:rPr>
            </w:pPr>
            <w:r w:rsidRPr="009C6F79">
              <w:rPr>
                <w:rFonts w:asciiTheme="minorHAnsi" w:eastAsia="Calibri" w:hAnsiTheme="minorHAnsi" w:cs="Arial"/>
                <w:b/>
              </w:rPr>
              <w:t xml:space="preserve"> </w:t>
            </w:r>
          </w:p>
          <w:p w:rsidR="00134A3D" w:rsidRPr="009C6F79" w:rsidRDefault="00134A3D" w:rsidP="00134A3D">
            <w:pPr>
              <w:autoSpaceDE w:val="0"/>
              <w:autoSpaceDN w:val="0"/>
              <w:adjustRightInd w:val="0"/>
              <w:rPr>
                <w:rFonts w:asciiTheme="minorHAnsi" w:eastAsia="Calibri" w:hAnsiTheme="minorHAnsi" w:cs="Arial"/>
                <w:i/>
                <w:iCs/>
              </w:rPr>
            </w:pPr>
            <w:r w:rsidRPr="009C6F79">
              <w:rPr>
                <w:rFonts w:asciiTheme="minorHAnsi" w:eastAsia="Calibri" w:hAnsiTheme="minorHAnsi" w:cs="Arial"/>
                <w:i/>
                <w:iCs/>
              </w:rPr>
              <w:t>For example: If a woman making $25 an hour gets a 10percent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p w:rsidR="00980C73" w:rsidRPr="000C2DB2" w:rsidRDefault="00980C73" w:rsidP="00CF12F8">
            <w:pPr>
              <w:jc w:val="both"/>
              <w:rPr>
                <w:rFonts w:asciiTheme="minorHAnsi" w:hAnsiTheme="minorHAnsi"/>
                <w:sz w:val="22"/>
                <w:szCs w:val="22"/>
              </w:rPr>
            </w:pPr>
          </w:p>
        </w:tc>
        <w:tc>
          <w:tcPr>
            <w:tcW w:w="2426" w:type="dxa"/>
            <w:tcBorders>
              <w:bottom w:val="single" w:sz="4" w:space="0" w:color="000000"/>
            </w:tcBorders>
          </w:tcPr>
          <w:p w:rsidR="00980C73" w:rsidRPr="009C6F79" w:rsidRDefault="00980C73" w:rsidP="009C6F79">
            <w:pPr>
              <w:autoSpaceDE w:val="0"/>
              <w:autoSpaceDN w:val="0"/>
              <w:adjustRightInd w:val="0"/>
              <w:rPr>
                <w:rFonts w:asciiTheme="minorHAnsi" w:hAnsiTheme="minorHAnsi"/>
                <w:sz w:val="22"/>
                <w:szCs w:val="22"/>
              </w:rPr>
            </w:pPr>
            <w:r w:rsidRPr="009C6F79">
              <w:rPr>
                <w:rFonts w:asciiTheme="minorHAnsi" w:hAnsiTheme="minorHAnsi"/>
                <w:sz w:val="22"/>
                <w:szCs w:val="22"/>
              </w:rPr>
              <w:t>Students will….</w:t>
            </w:r>
          </w:p>
          <w:p w:rsidR="00980C73" w:rsidRDefault="00980C73" w:rsidP="00CF12F8">
            <w:pPr>
              <w:autoSpaceDE w:val="0"/>
              <w:autoSpaceDN w:val="0"/>
              <w:adjustRightInd w:val="0"/>
              <w:rPr>
                <w:rFonts w:asciiTheme="minorHAnsi" w:eastAsia="Calibri" w:hAnsiTheme="minorHAnsi"/>
                <w:color w:val="000000"/>
                <w:sz w:val="22"/>
                <w:szCs w:val="22"/>
              </w:rPr>
            </w:pPr>
          </w:p>
          <w:p w:rsidR="009C6F79" w:rsidRDefault="000C0D49" w:rsidP="009C6F79">
            <w:pPr>
              <w:autoSpaceDE w:val="0"/>
              <w:autoSpaceDN w:val="0"/>
              <w:adjustRightInd w:val="0"/>
              <w:rPr>
                <w:rFonts w:asciiTheme="minorHAnsi" w:eastAsia="Calibri" w:hAnsiTheme="minorHAnsi"/>
                <w:sz w:val="22"/>
                <w:szCs w:val="22"/>
              </w:rPr>
            </w:pPr>
            <w:r>
              <w:rPr>
                <w:rFonts w:asciiTheme="minorHAnsi" w:eastAsia="Calibri" w:hAnsiTheme="minorHAnsi"/>
                <w:sz w:val="22"/>
                <w:szCs w:val="22"/>
              </w:rPr>
              <w:t>Solve multi-step and real life mathematical problems with both posivtive and negative numbers.</w:t>
            </w:r>
          </w:p>
          <w:p w:rsidR="000C0D49" w:rsidRDefault="000C0D49" w:rsidP="009C6F79">
            <w:pPr>
              <w:autoSpaceDE w:val="0"/>
              <w:autoSpaceDN w:val="0"/>
              <w:adjustRightInd w:val="0"/>
              <w:rPr>
                <w:rFonts w:asciiTheme="minorHAnsi" w:eastAsia="Calibri" w:hAnsiTheme="minorHAnsi"/>
                <w:sz w:val="22"/>
                <w:szCs w:val="22"/>
              </w:rPr>
            </w:pPr>
          </w:p>
          <w:p w:rsidR="000C0D49" w:rsidRPr="000C0D49" w:rsidRDefault="000C0D49" w:rsidP="009C6F79">
            <w:pPr>
              <w:autoSpaceDE w:val="0"/>
              <w:autoSpaceDN w:val="0"/>
              <w:adjustRightInd w:val="0"/>
              <w:rPr>
                <w:rFonts w:asciiTheme="minorHAnsi" w:eastAsia="Calibri" w:hAnsiTheme="minorHAnsi"/>
                <w:sz w:val="22"/>
                <w:szCs w:val="22"/>
              </w:rPr>
            </w:pPr>
            <w:r>
              <w:rPr>
                <w:rFonts w:asciiTheme="minorHAnsi" w:eastAsia="Calibri" w:hAnsiTheme="minorHAnsi"/>
                <w:sz w:val="22"/>
                <w:szCs w:val="22"/>
              </w:rPr>
              <w:t>Explain the thinking used to solve real-world problems.</w:t>
            </w:r>
          </w:p>
          <w:p w:rsidR="009C6F79" w:rsidRPr="00972BAB" w:rsidRDefault="009C6F79" w:rsidP="00CF12F8">
            <w:pPr>
              <w:autoSpaceDE w:val="0"/>
              <w:autoSpaceDN w:val="0"/>
              <w:adjustRightInd w:val="0"/>
              <w:rPr>
                <w:rFonts w:asciiTheme="minorHAnsi" w:eastAsia="Calibri" w:hAnsiTheme="minorHAnsi"/>
                <w:color w:val="000000"/>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134A3D" w:rsidRPr="00134A3D" w:rsidRDefault="00134A3D" w:rsidP="00134A3D">
            <w:pPr>
              <w:autoSpaceDE w:val="0"/>
              <w:autoSpaceDN w:val="0"/>
              <w:adjustRightInd w:val="0"/>
              <w:rPr>
                <w:rFonts w:ascii="Arial" w:eastAsia="Calibri" w:hAnsi="Arial" w:cs="Arial"/>
                <w:color w:val="000000"/>
                <w:sz w:val="18"/>
                <w:szCs w:val="18"/>
              </w:rPr>
            </w:pPr>
            <w:r w:rsidRPr="00134A3D">
              <w:rPr>
                <w:rFonts w:ascii="Arial" w:eastAsia="Calibri" w:hAnsi="Arial" w:cs="Arial"/>
                <w:color w:val="000000"/>
                <w:sz w:val="18"/>
                <w:szCs w:val="18"/>
              </w:rPr>
              <w:t xml:space="preserve">Estimation strategies for calculations with fractions and decimals extend from students’ work with whole number operations. Estimation strategies include, but are not limited to: </w:t>
            </w:r>
          </w:p>
          <w:p w:rsidR="00134A3D" w:rsidRPr="00134A3D" w:rsidRDefault="00134A3D" w:rsidP="00134A3D">
            <w:pPr>
              <w:autoSpaceDE w:val="0"/>
              <w:autoSpaceDN w:val="0"/>
              <w:adjustRightInd w:val="0"/>
              <w:rPr>
                <w:rFonts w:ascii="Arial" w:eastAsia="Calibri" w:hAnsi="Arial" w:cs="Arial"/>
                <w:color w:val="000000"/>
                <w:sz w:val="18"/>
                <w:szCs w:val="18"/>
              </w:rPr>
            </w:pPr>
          </w:p>
          <w:p w:rsidR="00134A3D" w:rsidRPr="00134A3D" w:rsidRDefault="00134A3D" w:rsidP="00134A3D">
            <w:pPr>
              <w:autoSpaceDE w:val="0"/>
              <w:autoSpaceDN w:val="0"/>
              <w:adjustRightInd w:val="0"/>
              <w:rPr>
                <w:rFonts w:ascii="Arial" w:eastAsia="Calibri" w:hAnsi="Arial" w:cs="Arial"/>
                <w:color w:val="000000"/>
                <w:sz w:val="18"/>
                <w:szCs w:val="18"/>
              </w:rPr>
            </w:pPr>
            <w:r w:rsidRPr="00134A3D">
              <w:rPr>
                <w:rFonts w:ascii="Arial" w:eastAsia="Calibri" w:hAnsi="Arial" w:cs="Arial"/>
                <w:color w:val="000000"/>
                <w:sz w:val="18"/>
                <w:szCs w:val="18"/>
              </w:rPr>
              <w:t xml:space="preserve">• front-end estimation with adjusting (using the highest place value and estimating from the front end making adjustments to the estimate by taking into account the remaining amounts), </w:t>
            </w:r>
          </w:p>
          <w:p w:rsidR="00134A3D" w:rsidRPr="00134A3D" w:rsidRDefault="00134A3D" w:rsidP="00134A3D">
            <w:pPr>
              <w:autoSpaceDE w:val="0"/>
              <w:autoSpaceDN w:val="0"/>
              <w:adjustRightInd w:val="0"/>
              <w:rPr>
                <w:rFonts w:ascii="Arial" w:eastAsia="Calibri" w:hAnsi="Arial" w:cs="Arial"/>
                <w:color w:val="000000"/>
                <w:sz w:val="18"/>
                <w:szCs w:val="18"/>
              </w:rPr>
            </w:pPr>
            <w:r w:rsidRPr="00134A3D">
              <w:rPr>
                <w:rFonts w:ascii="Arial" w:eastAsia="Calibri" w:hAnsi="Arial" w:cs="Arial"/>
                <w:color w:val="000000"/>
                <w:sz w:val="18"/>
                <w:szCs w:val="18"/>
              </w:rPr>
              <w:t xml:space="preserve">• clustering around an average (when the values are close together an average value is selected and multiplied by the number of values to determine an estimate), </w:t>
            </w:r>
          </w:p>
          <w:p w:rsidR="00134A3D" w:rsidRPr="00134A3D" w:rsidRDefault="00134A3D" w:rsidP="00134A3D">
            <w:pPr>
              <w:autoSpaceDE w:val="0"/>
              <w:autoSpaceDN w:val="0"/>
              <w:adjustRightInd w:val="0"/>
              <w:rPr>
                <w:rFonts w:ascii="Arial" w:eastAsia="Calibri" w:hAnsi="Arial" w:cs="Arial"/>
                <w:color w:val="000000"/>
                <w:sz w:val="18"/>
                <w:szCs w:val="18"/>
              </w:rPr>
            </w:pPr>
            <w:r w:rsidRPr="00134A3D">
              <w:rPr>
                <w:rFonts w:ascii="Arial" w:eastAsia="Calibri" w:hAnsi="Arial" w:cs="Arial"/>
                <w:color w:val="000000"/>
                <w:sz w:val="18"/>
                <w:szCs w:val="18"/>
              </w:rPr>
              <w:t xml:space="preserve">• rounding and adjusting (students round down or round up and then adjust their estimate depending on how much the rounding affected the original values), </w:t>
            </w:r>
          </w:p>
          <w:p w:rsidR="00134A3D" w:rsidRPr="00134A3D" w:rsidRDefault="00134A3D" w:rsidP="00134A3D">
            <w:pPr>
              <w:autoSpaceDE w:val="0"/>
              <w:autoSpaceDN w:val="0"/>
              <w:adjustRightInd w:val="0"/>
              <w:rPr>
                <w:rFonts w:ascii="Arial" w:eastAsia="Calibri" w:hAnsi="Arial" w:cs="Arial"/>
                <w:color w:val="000000"/>
                <w:sz w:val="18"/>
                <w:szCs w:val="18"/>
              </w:rPr>
            </w:pPr>
            <w:r w:rsidRPr="00134A3D">
              <w:rPr>
                <w:rFonts w:ascii="Arial" w:eastAsia="Calibri" w:hAnsi="Arial" w:cs="Arial"/>
                <w:color w:val="000000"/>
                <w:sz w:val="18"/>
                <w:szCs w:val="18"/>
              </w:rPr>
              <w:t xml:space="preserve">• using friendly or compatible numbers such as factors (students seek to fit numbers together - i.e., rounding to factors and grouping numbers together that have round sums like 100 or 1000), and </w:t>
            </w:r>
          </w:p>
          <w:p w:rsidR="00134A3D" w:rsidRPr="00134A3D" w:rsidRDefault="00134A3D" w:rsidP="00134A3D">
            <w:pPr>
              <w:autoSpaceDE w:val="0"/>
              <w:autoSpaceDN w:val="0"/>
              <w:adjustRightInd w:val="0"/>
              <w:rPr>
                <w:rFonts w:ascii="Arial" w:eastAsia="Calibri" w:hAnsi="Arial" w:cs="Arial"/>
                <w:color w:val="000000"/>
                <w:sz w:val="18"/>
                <w:szCs w:val="18"/>
              </w:rPr>
            </w:pPr>
            <w:r w:rsidRPr="00134A3D">
              <w:rPr>
                <w:rFonts w:ascii="Arial" w:eastAsia="Calibri" w:hAnsi="Arial" w:cs="Arial"/>
                <w:color w:val="000000"/>
                <w:sz w:val="18"/>
                <w:szCs w:val="18"/>
              </w:rPr>
              <w:t xml:space="preserve">• using benchmark numbers that are easy to compute (students select close whole numbers for fractions or decimals to determine an estimate). </w:t>
            </w:r>
          </w:p>
          <w:p w:rsidR="00134A3D" w:rsidRPr="00134A3D" w:rsidRDefault="00134A3D" w:rsidP="00134A3D">
            <w:pPr>
              <w:autoSpaceDE w:val="0"/>
              <w:autoSpaceDN w:val="0"/>
              <w:adjustRightInd w:val="0"/>
              <w:rPr>
                <w:rFonts w:ascii="Arial" w:eastAsia="Calibri" w:hAnsi="Arial" w:cs="Arial"/>
                <w:color w:val="000000"/>
                <w:sz w:val="18"/>
                <w:szCs w:val="18"/>
              </w:rPr>
            </w:pPr>
          </w:p>
          <w:p w:rsidR="00134A3D" w:rsidRPr="00134A3D" w:rsidRDefault="00134A3D" w:rsidP="00134A3D">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 xml:space="preserve">Example: </w:t>
            </w:r>
          </w:p>
          <w:p w:rsidR="00134A3D" w:rsidRPr="00134A3D" w:rsidRDefault="00134A3D" w:rsidP="00134A3D">
            <w:pPr>
              <w:autoSpaceDE w:val="0"/>
              <w:autoSpaceDN w:val="0"/>
              <w:adjustRightInd w:val="0"/>
              <w:rPr>
                <w:rFonts w:ascii="Arial" w:eastAsia="Calibri" w:hAnsi="Arial" w:cs="Arial"/>
                <w:color w:val="000000"/>
                <w:sz w:val="18"/>
                <w:szCs w:val="18"/>
              </w:rPr>
            </w:pPr>
            <w:r w:rsidRPr="00134A3D">
              <w:rPr>
                <w:rFonts w:ascii="Arial" w:eastAsia="Calibri" w:hAnsi="Arial" w:cs="Arial"/>
                <w:color w:val="000000"/>
                <w:sz w:val="18"/>
                <w:szCs w:val="18"/>
              </w:rPr>
              <w:t>• The youth group is going on a trip to the state fair. The trip costs $52. Included in that price is $11 for a concert ticket and the cost of 2 passes, one for the rides and one for the game booths. Each of the passes cost the same price. Write an equation representing the cost of the trip and determine the price of one pass.</w:t>
            </w:r>
          </w:p>
          <w:p w:rsidR="00134A3D" w:rsidRPr="00D879E9" w:rsidRDefault="00134A3D" w:rsidP="00134A3D">
            <w:pPr>
              <w:autoSpaceDE w:val="0"/>
              <w:autoSpaceDN w:val="0"/>
              <w:adjustRightInd w:val="0"/>
              <w:rPr>
                <w:rFonts w:ascii="Arial" w:eastAsia="Calibri" w:hAnsi="Arial" w:cs="Arial"/>
                <w:color w:val="000000"/>
                <w:sz w:val="16"/>
                <w:szCs w:val="16"/>
              </w:rPr>
            </w:pPr>
          </w:p>
          <w:p w:rsidR="00134A3D" w:rsidRPr="00D879E9" w:rsidRDefault="00134A3D" w:rsidP="00134A3D">
            <w:pPr>
              <w:autoSpaceDE w:val="0"/>
              <w:autoSpaceDN w:val="0"/>
              <w:adjustRightInd w:val="0"/>
              <w:jc w:val="center"/>
              <w:rPr>
                <w:rFonts w:ascii="Arial" w:eastAsia="Calibri" w:hAnsi="Arial" w:cs="Arial"/>
                <w:b/>
                <w:color w:val="000000"/>
                <w:sz w:val="16"/>
                <w:szCs w:val="16"/>
              </w:rPr>
            </w:pPr>
            <w:r w:rsidRPr="00D879E9">
              <w:rPr>
                <w:rFonts w:ascii="Arial" w:eastAsia="Calibri" w:hAnsi="Arial" w:cs="Arial"/>
                <w:b/>
                <w:noProof/>
                <w:color w:val="000000"/>
                <w:sz w:val="16"/>
                <w:szCs w:val="16"/>
              </w:rPr>
              <w:drawing>
                <wp:inline distT="0" distB="0" distL="0" distR="0">
                  <wp:extent cx="24193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381000"/>
                          </a:xfrm>
                          <a:prstGeom prst="rect">
                            <a:avLst/>
                          </a:prstGeom>
                          <a:noFill/>
                          <a:ln>
                            <a:noFill/>
                          </a:ln>
                        </pic:spPr>
                      </pic:pic>
                    </a:graphicData>
                  </a:graphic>
                </wp:inline>
              </w:drawing>
            </w: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243C78" w:rsidRDefault="00243C78" w:rsidP="00243C78">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Pr>
                <w:rFonts w:asciiTheme="minorHAnsi" w:hAnsiTheme="minorHAnsi"/>
                <w:sz w:val="22"/>
                <w:szCs w:val="22"/>
              </w:rPr>
              <w:t xml:space="preserve"> </w:t>
            </w:r>
            <w:r w:rsidRPr="00972BAB">
              <w:rPr>
                <w:rFonts w:asciiTheme="minorHAnsi" w:hAnsiTheme="minorHAnsi"/>
                <w:sz w:val="22"/>
                <w:szCs w:val="22"/>
              </w:rPr>
              <w:t xml:space="preserve"> assessment</w:t>
            </w:r>
            <w:r>
              <w:rPr>
                <w:rFonts w:asciiTheme="minorHAnsi" w:hAnsiTheme="minorHAnsi"/>
                <w:sz w:val="22"/>
                <w:szCs w:val="22"/>
              </w:rPr>
              <w:t>s</w:t>
            </w: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rPr>
                <w:rFonts w:asciiTheme="minorHAnsi" w:hAnsiTheme="minorHAnsi"/>
                <w:sz w:val="22"/>
                <w:szCs w:val="22"/>
              </w:rPr>
            </w:pPr>
          </w:p>
          <w:p w:rsidR="00243C78" w:rsidRPr="00243C78" w:rsidRDefault="00243C78" w:rsidP="00243C78">
            <w:pPr>
              <w:rPr>
                <w:rFonts w:asciiTheme="minorHAnsi" w:hAnsiTheme="minorHAnsi"/>
                <w:sz w:val="22"/>
                <w:szCs w:val="22"/>
              </w:rPr>
            </w:pPr>
          </w:p>
          <w:p w:rsidR="00243C78" w:rsidRDefault="00243C78" w:rsidP="00243C78">
            <w:pPr>
              <w:pStyle w:val="ListParagraph"/>
              <w:numPr>
                <w:ilvl w:val="0"/>
                <w:numId w:val="14"/>
              </w:numPr>
              <w:ind w:left="162" w:hanging="162"/>
              <w:rPr>
                <w:rFonts w:asciiTheme="minorHAnsi" w:hAnsiTheme="minorHAnsi"/>
                <w:sz w:val="22"/>
                <w:szCs w:val="22"/>
              </w:rPr>
            </w:pPr>
            <w:r>
              <w:rPr>
                <w:rFonts w:asciiTheme="minorHAnsi" w:hAnsiTheme="minorHAnsi"/>
                <w:sz w:val="22"/>
                <w:szCs w:val="22"/>
                <w:highlight w:val="yellow"/>
              </w:rPr>
              <w:t>l</w:t>
            </w:r>
            <w:r w:rsidRPr="00980C73">
              <w:rPr>
                <w:rFonts w:asciiTheme="minorHAnsi" w:hAnsiTheme="minorHAnsi"/>
                <w:sz w:val="22"/>
                <w:szCs w:val="22"/>
                <w:highlight w:val="yellow"/>
              </w:rPr>
              <w:t>earning activity:</w:t>
            </w: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980C73" w:rsidRPr="00980C73" w:rsidRDefault="00980C73" w:rsidP="00243C78">
            <w:pPr>
              <w:pStyle w:val="ListParagraph"/>
              <w:ind w:left="162"/>
              <w:rPr>
                <w:rFonts w:asciiTheme="minorHAnsi" w:hAnsiTheme="minorHAnsi"/>
                <w:sz w:val="22"/>
                <w:szCs w:val="22"/>
              </w:rPr>
            </w:pPr>
          </w:p>
        </w:tc>
      </w:tr>
    </w:tbl>
    <w:p w:rsidR="00980C73" w:rsidRPr="007A3129" w:rsidRDefault="00980C73" w:rsidP="00980C73">
      <w:pPr>
        <w:pStyle w:val="NoSpacing"/>
        <w:rPr>
          <w:rFonts w:asciiTheme="minorHAnsi" w:hAnsiTheme="minorHAnsi"/>
          <w:color w:val="000000"/>
          <w:sz w:val="22"/>
          <w:szCs w:val="22"/>
        </w:rPr>
      </w:pPr>
      <w:r>
        <w:br w:type="page"/>
      </w: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980C73" w:rsidRPr="00160433" w:rsidTr="00CF12F8">
        <w:trPr>
          <w:trHeight w:val="287"/>
          <w:tblHeader/>
          <w:jc w:val="center"/>
        </w:trPr>
        <w:tc>
          <w:tcPr>
            <w:tcW w:w="3424"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Pr>
                <w:rFonts w:asciiTheme="minorHAnsi" w:hAnsiTheme="minorHAnsi"/>
                <w:b/>
              </w:rPr>
              <w:lastRenderedPageBreak/>
              <w:t>Standards</w:t>
            </w:r>
          </w:p>
        </w:tc>
        <w:tc>
          <w:tcPr>
            <w:tcW w:w="2426" w:type="dxa"/>
            <w:shd w:val="clear" w:color="auto" w:fill="BFBFBF" w:themeFill="background1" w:themeFillShade="BF"/>
          </w:tcPr>
          <w:p w:rsidR="00980C73" w:rsidRPr="00392997" w:rsidRDefault="00980C73" w:rsidP="00CF12F8">
            <w:pPr>
              <w:jc w:val="center"/>
              <w:rPr>
                <w:rFonts w:asciiTheme="minorHAnsi" w:hAnsiTheme="minorHAnsi"/>
                <w:b/>
              </w:rPr>
            </w:pPr>
            <w:r>
              <w:rPr>
                <w:rFonts w:asciiTheme="minorHAnsi" w:hAnsiTheme="minorHAnsi"/>
                <w:b/>
              </w:rPr>
              <w:t xml:space="preserve">Learning Targets </w:t>
            </w:r>
            <w:r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980C73" w:rsidRPr="00392997" w:rsidRDefault="00980C73" w:rsidP="00CF12F8">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80C73" w:rsidRDefault="00980C73" w:rsidP="00CF12F8">
            <w:pPr>
              <w:jc w:val="center"/>
              <w:rPr>
                <w:rFonts w:asciiTheme="minorHAnsi" w:hAnsiTheme="minorHAnsi"/>
                <w:b/>
              </w:rPr>
            </w:pPr>
            <w:r>
              <w:rPr>
                <w:rFonts w:asciiTheme="minorHAnsi" w:hAnsiTheme="minorHAnsi"/>
                <w:b/>
              </w:rPr>
              <w:t xml:space="preserve">Assured Experiences </w:t>
            </w:r>
          </w:p>
          <w:p w:rsidR="00980C73" w:rsidRDefault="00980C73" w:rsidP="00CF12F8">
            <w:pPr>
              <w:jc w:val="center"/>
              <w:rPr>
                <w:rFonts w:asciiTheme="minorHAnsi" w:hAnsiTheme="minorHAnsi"/>
                <w:b/>
              </w:rPr>
            </w:pPr>
            <w:r w:rsidRPr="008E0E7B">
              <w:rPr>
                <w:rFonts w:asciiTheme="minorHAnsi" w:hAnsiTheme="minorHAnsi"/>
                <w:i/>
                <w:sz w:val="20"/>
                <w:szCs w:val="20"/>
              </w:rPr>
              <w:t>(common assessments and learning activities)</w:t>
            </w:r>
          </w:p>
        </w:tc>
      </w:tr>
      <w:tr w:rsidR="00980C73" w:rsidRPr="00160433" w:rsidTr="00CF12F8">
        <w:trPr>
          <w:trHeight w:val="7883"/>
          <w:jc w:val="center"/>
        </w:trPr>
        <w:tc>
          <w:tcPr>
            <w:tcW w:w="3424" w:type="dxa"/>
            <w:tcBorders>
              <w:bottom w:val="single" w:sz="4" w:space="0" w:color="000000"/>
            </w:tcBorders>
          </w:tcPr>
          <w:p w:rsidR="008C3D67" w:rsidRDefault="008C3D67" w:rsidP="008C3D67">
            <w:pPr>
              <w:autoSpaceDE w:val="0"/>
              <w:autoSpaceDN w:val="0"/>
              <w:adjustRightInd w:val="0"/>
              <w:rPr>
                <w:rFonts w:asciiTheme="minorHAnsi" w:eastAsia="Calibri" w:hAnsiTheme="minorHAnsi" w:cs="Arial"/>
              </w:rPr>
            </w:pPr>
            <w:r w:rsidRPr="008C3D67">
              <w:rPr>
                <w:rFonts w:asciiTheme="minorHAnsi" w:eastAsia="Calibri" w:hAnsiTheme="minorHAnsi" w:cs="Arial"/>
              </w:rPr>
              <w:t xml:space="preserve">7.EE.2. Understand that rewriting an expression in different forms in a problem context can shed light on the problem and how the quantities in it are related. </w:t>
            </w:r>
          </w:p>
          <w:p w:rsidR="009C6F79" w:rsidRPr="008C3D67" w:rsidRDefault="009C6F79" w:rsidP="008C3D67">
            <w:pPr>
              <w:autoSpaceDE w:val="0"/>
              <w:autoSpaceDN w:val="0"/>
              <w:adjustRightInd w:val="0"/>
              <w:rPr>
                <w:rFonts w:asciiTheme="minorHAnsi" w:eastAsia="Calibri" w:hAnsiTheme="minorHAnsi" w:cs="Arial"/>
              </w:rPr>
            </w:pPr>
          </w:p>
          <w:p w:rsidR="008C3D67" w:rsidRPr="008C3D67" w:rsidRDefault="008C3D67" w:rsidP="008C3D67">
            <w:pPr>
              <w:autoSpaceDE w:val="0"/>
              <w:autoSpaceDN w:val="0"/>
              <w:adjustRightInd w:val="0"/>
              <w:rPr>
                <w:rFonts w:asciiTheme="minorHAnsi" w:eastAsia="Calibri" w:hAnsiTheme="minorHAnsi" w:cs="Arial"/>
                <w:i/>
                <w:iCs/>
              </w:rPr>
            </w:pPr>
            <w:r w:rsidRPr="008C3D67">
              <w:rPr>
                <w:rFonts w:asciiTheme="minorHAnsi" w:eastAsia="Calibri" w:hAnsiTheme="minorHAnsi" w:cs="Arial"/>
                <w:i/>
                <w:iCs/>
              </w:rPr>
              <w:t>For example, a + 0.05a = 1.05a means that “increase by 5 percent” is the same as “multiply by 1.05.”</w:t>
            </w:r>
          </w:p>
          <w:p w:rsidR="00980C73" w:rsidRPr="000C2DB2" w:rsidRDefault="00980C73" w:rsidP="00CF12F8">
            <w:pPr>
              <w:jc w:val="both"/>
              <w:rPr>
                <w:rFonts w:asciiTheme="minorHAnsi" w:hAnsiTheme="minorHAnsi"/>
                <w:sz w:val="22"/>
                <w:szCs w:val="22"/>
              </w:rPr>
            </w:pPr>
          </w:p>
        </w:tc>
        <w:tc>
          <w:tcPr>
            <w:tcW w:w="2426" w:type="dxa"/>
            <w:tcBorders>
              <w:bottom w:val="single" w:sz="4" w:space="0" w:color="000000"/>
            </w:tcBorders>
          </w:tcPr>
          <w:p w:rsidR="009C6F79" w:rsidRPr="009C6F79" w:rsidRDefault="009C6F79" w:rsidP="009C6F79">
            <w:pPr>
              <w:autoSpaceDE w:val="0"/>
              <w:autoSpaceDN w:val="0"/>
              <w:adjustRightInd w:val="0"/>
              <w:rPr>
                <w:rFonts w:asciiTheme="minorHAnsi" w:hAnsiTheme="minorHAnsi"/>
                <w:sz w:val="22"/>
                <w:szCs w:val="22"/>
              </w:rPr>
            </w:pPr>
            <w:r w:rsidRPr="009C6F79">
              <w:rPr>
                <w:rFonts w:asciiTheme="minorHAnsi" w:hAnsiTheme="minorHAnsi"/>
                <w:sz w:val="22"/>
                <w:szCs w:val="22"/>
              </w:rPr>
              <w:t>Students will….</w:t>
            </w:r>
          </w:p>
          <w:p w:rsidR="009C6F79" w:rsidRDefault="009C6F79" w:rsidP="009C6F79">
            <w:pPr>
              <w:autoSpaceDE w:val="0"/>
              <w:autoSpaceDN w:val="0"/>
              <w:adjustRightInd w:val="0"/>
              <w:rPr>
                <w:rFonts w:asciiTheme="minorHAnsi" w:eastAsia="Calibri" w:hAnsiTheme="minorHAnsi"/>
                <w:color w:val="000000"/>
                <w:sz w:val="22"/>
                <w:szCs w:val="22"/>
              </w:rPr>
            </w:pPr>
          </w:p>
          <w:p w:rsidR="009C6F79" w:rsidRPr="000C0D49" w:rsidRDefault="000C0D49" w:rsidP="009C6F79">
            <w:pPr>
              <w:autoSpaceDE w:val="0"/>
              <w:autoSpaceDN w:val="0"/>
              <w:adjustRightInd w:val="0"/>
              <w:rPr>
                <w:rFonts w:asciiTheme="minorHAnsi" w:eastAsia="Calibri" w:hAnsiTheme="minorHAnsi"/>
                <w:sz w:val="22"/>
                <w:szCs w:val="22"/>
              </w:rPr>
            </w:pPr>
            <w:r w:rsidRPr="000C0D49">
              <w:rPr>
                <w:rFonts w:asciiTheme="minorHAnsi" w:eastAsia="Calibri" w:hAnsiTheme="minorHAnsi"/>
                <w:sz w:val="22"/>
                <w:szCs w:val="22"/>
              </w:rPr>
              <w:t>Apply the distributive property</w:t>
            </w:r>
            <w:r>
              <w:rPr>
                <w:rFonts w:asciiTheme="minorHAnsi" w:eastAsia="Calibri" w:hAnsiTheme="minorHAnsi"/>
                <w:sz w:val="22"/>
                <w:szCs w:val="22"/>
              </w:rPr>
              <w:t xml:space="preserve"> to expressions</w:t>
            </w:r>
            <w:r w:rsidRPr="000C0D49">
              <w:rPr>
                <w:rFonts w:asciiTheme="minorHAnsi" w:eastAsia="Calibri" w:hAnsiTheme="minorHAnsi"/>
                <w:sz w:val="22"/>
                <w:szCs w:val="22"/>
              </w:rPr>
              <w:t xml:space="preserve"> in problem solving</w:t>
            </w:r>
          </w:p>
          <w:p w:rsidR="00980C73" w:rsidRPr="009C6F79" w:rsidRDefault="00980C73" w:rsidP="009C6F79">
            <w:pPr>
              <w:autoSpaceDE w:val="0"/>
              <w:autoSpaceDN w:val="0"/>
              <w:adjustRightInd w:val="0"/>
              <w:rPr>
                <w:rFonts w:asciiTheme="minorHAnsi" w:hAnsiTheme="minorHAnsi"/>
                <w:sz w:val="22"/>
                <w:szCs w:val="22"/>
                <w:highlight w:val="yellow"/>
              </w:rPr>
            </w:pPr>
          </w:p>
          <w:p w:rsidR="00980C73" w:rsidRPr="00972BAB" w:rsidRDefault="00980C73" w:rsidP="00CF12F8">
            <w:pPr>
              <w:autoSpaceDE w:val="0"/>
              <w:autoSpaceDN w:val="0"/>
              <w:adjustRightInd w:val="0"/>
              <w:rPr>
                <w:rFonts w:asciiTheme="minorHAnsi" w:eastAsia="Calibri" w:hAnsiTheme="minorHAnsi"/>
                <w:color w:val="000000"/>
                <w:sz w:val="22"/>
                <w:szCs w:val="22"/>
              </w:rPr>
            </w:pP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8C3D67" w:rsidRPr="008C3D67" w:rsidRDefault="00980C73" w:rsidP="008C3D67">
            <w:pPr>
              <w:autoSpaceDE w:val="0"/>
              <w:autoSpaceDN w:val="0"/>
              <w:adjustRightInd w:val="0"/>
              <w:rPr>
                <w:rFonts w:asciiTheme="minorHAnsi" w:eastAsia="Calibri" w:hAnsiTheme="minorHAnsi" w:cs="Arial"/>
                <w:color w:val="000000"/>
                <w:sz w:val="22"/>
                <w:szCs w:val="22"/>
              </w:rPr>
            </w:pPr>
            <w:r w:rsidRPr="008C3D67">
              <w:rPr>
                <w:rFonts w:asciiTheme="minorHAnsi" w:hAnsiTheme="minorHAnsi"/>
                <w:color w:val="000000"/>
                <w:sz w:val="22"/>
                <w:szCs w:val="22"/>
              </w:rPr>
              <w:t xml:space="preserve"> </w:t>
            </w:r>
            <w:r w:rsidR="008C3D67" w:rsidRPr="008C3D67">
              <w:rPr>
                <w:rFonts w:asciiTheme="minorHAnsi" w:eastAsia="Calibri" w:hAnsiTheme="minorHAnsi" w:cs="Arial"/>
                <w:color w:val="000000"/>
                <w:sz w:val="22"/>
                <w:szCs w:val="22"/>
              </w:rPr>
              <w:t xml:space="preserve">Examples: </w:t>
            </w:r>
          </w:p>
          <w:p w:rsidR="008C3D67" w:rsidRPr="008C3D67" w:rsidRDefault="008C3D67" w:rsidP="008C3D67">
            <w:pPr>
              <w:autoSpaceDE w:val="0"/>
              <w:autoSpaceDN w:val="0"/>
              <w:adjustRightInd w:val="0"/>
              <w:ind w:left="333" w:hanging="90"/>
              <w:rPr>
                <w:rFonts w:asciiTheme="minorHAnsi" w:eastAsia="Calibri" w:hAnsiTheme="minorHAnsi" w:cs="Arial"/>
                <w:color w:val="000000"/>
                <w:sz w:val="22"/>
                <w:szCs w:val="22"/>
              </w:rPr>
            </w:pPr>
            <w:r w:rsidRPr="008C3D67">
              <w:rPr>
                <w:rFonts w:asciiTheme="minorHAnsi" w:eastAsia="Calibri" w:hAnsiTheme="minorHAnsi" w:cs="Arial"/>
                <w:color w:val="000000"/>
                <w:sz w:val="22"/>
                <w:szCs w:val="22"/>
              </w:rPr>
              <w:t xml:space="preserve">• Jamie and Ted both get paid an equal hourly wage of $9 per hour. This week, Ted made an additional $27 dollars in overtime. Write an expression that represents the weekly wages of both if J = the number of hours that Jamie worked this week and T = the number of hours Ted worked this week? Can you write the expression in another way? </w:t>
            </w:r>
          </w:p>
          <w:p w:rsidR="008C3D67" w:rsidRPr="008C3D67" w:rsidRDefault="008C3D67" w:rsidP="008C3D67">
            <w:pPr>
              <w:autoSpaceDE w:val="0"/>
              <w:autoSpaceDN w:val="0"/>
              <w:adjustRightInd w:val="0"/>
              <w:rPr>
                <w:rFonts w:asciiTheme="minorHAnsi" w:eastAsia="Calibri" w:hAnsiTheme="minorHAnsi" w:cs="Arial"/>
                <w:color w:val="000000"/>
                <w:sz w:val="22"/>
                <w:szCs w:val="22"/>
              </w:rPr>
            </w:pPr>
          </w:p>
          <w:p w:rsidR="008C3D67" w:rsidRPr="008C3D67" w:rsidRDefault="008C3D67" w:rsidP="008C3D67">
            <w:pPr>
              <w:autoSpaceDE w:val="0"/>
              <w:autoSpaceDN w:val="0"/>
              <w:adjustRightInd w:val="0"/>
              <w:rPr>
                <w:rFonts w:asciiTheme="minorHAnsi" w:eastAsia="Calibri" w:hAnsiTheme="minorHAnsi" w:cs="Arial"/>
                <w:color w:val="000000"/>
                <w:sz w:val="22"/>
                <w:szCs w:val="22"/>
              </w:rPr>
            </w:pPr>
            <w:r w:rsidRPr="008C3D67">
              <w:rPr>
                <w:rFonts w:asciiTheme="minorHAnsi" w:eastAsia="Calibri" w:hAnsiTheme="minorHAnsi" w:cs="Arial"/>
                <w:color w:val="000000"/>
                <w:sz w:val="22"/>
                <w:szCs w:val="22"/>
              </w:rPr>
              <w:t xml:space="preserve">Students may create several different expressions depending upon how they group the quantities in the problem. </w:t>
            </w:r>
          </w:p>
          <w:p w:rsidR="008C3D67" w:rsidRPr="008C3D67" w:rsidRDefault="008C3D67" w:rsidP="008C3D67">
            <w:pPr>
              <w:autoSpaceDE w:val="0"/>
              <w:autoSpaceDN w:val="0"/>
              <w:adjustRightInd w:val="0"/>
              <w:rPr>
                <w:rFonts w:asciiTheme="minorHAnsi" w:eastAsia="Calibri" w:hAnsiTheme="minorHAnsi" w:cs="Arial"/>
                <w:color w:val="000000"/>
                <w:sz w:val="22"/>
                <w:szCs w:val="22"/>
              </w:rPr>
            </w:pPr>
          </w:p>
          <w:p w:rsidR="008C3D67" w:rsidRPr="008C3D67" w:rsidRDefault="008C3D67" w:rsidP="008C3D67">
            <w:pPr>
              <w:autoSpaceDE w:val="0"/>
              <w:autoSpaceDN w:val="0"/>
              <w:adjustRightInd w:val="0"/>
              <w:rPr>
                <w:rFonts w:asciiTheme="minorHAnsi" w:eastAsia="Calibri" w:hAnsiTheme="minorHAnsi" w:cs="Arial"/>
                <w:color w:val="000000"/>
                <w:sz w:val="22"/>
                <w:szCs w:val="22"/>
              </w:rPr>
            </w:pPr>
            <w:r w:rsidRPr="008C3D67">
              <w:rPr>
                <w:rFonts w:asciiTheme="minorHAnsi" w:eastAsia="Calibri" w:hAnsiTheme="minorHAnsi" w:cs="Arial"/>
                <w:color w:val="000000"/>
                <w:sz w:val="22"/>
                <w:szCs w:val="22"/>
              </w:rPr>
              <w:t>One student might say: To find the total wage, I would first multiply the number of hours Jamie worked by 9. Then I would multiply the number of hours Ted worked by 9. I would add these two values with the $27 overtime to find the total wages for the week. The student would write the expression. 9</w:t>
            </w:r>
            <w:r w:rsidRPr="008C3D67">
              <w:rPr>
                <w:rFonts w:asciiTheme="minorHAnsi" w:eastAsia="Calibri" w:hAnsiTheme="minorHAnsi" w:cs="Arial"/>
                <w:i/>
                <w:color w:val="000000"/>
                <w:sz w:val="22"/>
                <w:szCs w:val="22"/>
              </w:rPr>
              <w:t>J</w:t>
            </w:r>
            <w:r w:rsidRPr="008C3D67">
              <w:rPr>
                <w:rFonts w:asciiTheme="minorHAnsi" w:eastAsia="Calibri" w:hAnsiTheme="minorHAnsi" w:cs="Arial"/>
                <w:color w:val="000000"/>
                <w:sz w:val="22"/>
                <w:szCs w:val="22"/>
              </w:rPr>
              <w:t xml:space="preserve"> + 9</w:t>
            </w:r>
            <w:r w:rsidRPr="008C3D67">
              <w:rPr>
                <w:rFonts w:asciiTheme="minorHAnsi" w:eastAsia="Calibri" w:hAnsiTheme="minorHAnsi" w:cs="Arial"/>
                <w:i/>
                <w:color w:val="000000"/>
                <w:sz w:val="22"/>
                <w:szCs w:val="22"/>
              </w:rPr>
              <w:t>T</w:t>
            </w:r>
            <w:r w:rsidRPr="008C3D67">
              <w:rPr>
                <w:rFonts w:asciiTheme="minorHAnsi" w:eastAsia="Calibri" w:hAnsiTheme="minorHAnsi" w:cs="Arial"/>
                <w:color w:val="000000"/>
                <w:sz w:val="22"/>
                <w:szCs w:val="22"/>
              </w:rPr>
              <w:t xml:space="preserve"> + 27.</w:t>
            </w:r>
          </w:p>
          <w:p w:rsidR="00980C73" w:rsidRPr="00972BAB" w:rsidRDefault="00980C73" w:rsidP="00CF12F8">
            <w:pPr>
              <w:rPr>
                <w:rFonts w:asciiTheme="minorHAnsi" w:hAnsiTheme="minorHAnsi"/>
                <w:color w:val="000000"/>
                <w:sz w:val="22"/>
                <w:szCs w:val="22"/>
              </w:rPr>
            </w:pPr>
          </w:p>
        </w:tc>
        <w:tc>
          <w:tcPr>
            <w:tcW w:w="4145" w:type="dxa"/>
            <w:tcBorders>
              <w:bottom w:val="single" w:sz="4" w:space="0" w:color="000000"/>
            </w:tcBorders>
          </w:tcPr>
          <w:p w:rsidR="00243C78" w:rsidRDefault="00243C78" w:rsidP="00243C78">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t>common</w:t>
            </w:r>
            <w:r>
              <w:rPr>
                <w:rFonts w:asciiTheme="minorHAnsi" w:hAnsiTheme="minorHAnsi"/>
                <w:sz w:val="22"/>
                <w:szCs w:val="22"/>
              </w:rPr>
              <w:t xml:space="preserve"> </w:t>
            </w:r>
            <w:r w:rsidRPr="00972BAB">
              <w:rPr>
                <w:rFonts w:asciiTheme="minorHAnsi" w:hAnsiTheme="minorHAnsi"/>
                <w:sz w:val="22"/>
                <w:szCs w:val="22"/>
              </w:rPr>
              <w:t xml:space="preserve"> assessment</w:t>
            </w:r>
            <w:r>
              <w:rPr>
                <w:rFonts w:asciiTheme="minorHAnsi" w:hAnsiTheme="minorHAnsi"/>
                <w:sz w:val="22"/>
                <w:szCs w:val="22"/>
              </w:rPr>
              <w:t>s</w:t>
            </w: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rPr>
                <w:rFonts w:asciiTheme="minorHAnsi" w:hAnsiTheme="minorHAnsi"/>
                <w:sz w:val="22"/>
                <w:szCs w:val="22"/>
              </w:rPr>
            </w:pPr>
          </w:p>
          <w:p w:rsidR="00243C78" w:rsidRPr="00243C78" w:rsidRDefault="00243C78" w:rsidP="00243C78">
            <w:pPr>
              <w:rPr>
                <w:rFonts w:asciiTheme="minorHAnsi" w:hAnsiTheme="minorHAnsi"/>
                <w:sz w:val="22"/>
                <w:szCs w:val="22"/>
              </w:rPr>
            </w:pPr>
          </w:p>
          <w:p w:rsidR="00243C78" w:rsidRDefault="00243C78" w:rsidP="00243C78">
            <w:pPr>
              <w:pStyle w:val="ListParagraph"/>
              <w:numPr>
                <w:ilvl w:val="0"/>
                <w:numId w:val="14"/>
              </w:numPr>
              <w:ind w:left="162" w:hanging="162"/>
              <w:rPr>
                <w:rFonts w:asciiTheme="minorHAnsi" w:hAnsiTheme="minorHAnsi"/>
                <w:sz w:val="22"/>
                <w:szCs w:val="22"/>
              </w:rPr>
            </w:pPr>
            <w:r>
              <w:rPr>
                <w:rFonts w:asciiTheme="minorHAnsi" w:hAnsiTheme="minorHAnsi"/>
                <w:sz w:val="22"/>
                <w:szCs w:val="22"/>
                <w:highlight w:val="yellow"/>
              </w:rPr>
              <w:t>l</w:t>
            </w:r>
            <w:r w:rsidRPr="00980C73">
              <w:rPr>
                <w:rFonts w:asciiTheme="minorHAnsi" w:hAnsiTheme="minorHAnsi"/>
                <w:sz w:val="22"/>
                <w:szCs w:val="22"/>
                <w:highlight w:val="yellow"/>
              </w:rPr>
              <w:t>earning activity:</w:t>
            </w:r>
          </w:p>
          <w:p w:rsidR="00243C78" w:rsidRDefault="00243C78" w:rsidP="00243C78">
            <w:pPr>
              <w:pStyle w:val="ListParagraph"/>
              <w:numPr>
                <w:ilvl w:val="1"/>
                <w:numId w:val="14"/>
              </w:numPr>
              <w:ind w:left="782"/>
              <w:rPr>
                <w:rFonts w:asciiTheme="minorHAnsi" w:hAnsiTheme="minorHAnsi"/>
                <w:sz w:val="22"/>
                <w:szCs w:val="22"/>
              </w:rPr>
            </w:pPr>
          </w:p>
          <w:p w:rsidR="00243C78" w:rsidRDefault="00243C78" w:rsidP="00243C78">
            <w:pPr>
              <w:pStyle w:val="ListParagraph"/>
              <w:numPr>
                <w:ilvl w:val="1"/>
                <w:numId w:val="14"/>
              </w:numPr>
              <w:ind w:left="782"/>
              <w:rPr>
                <w:rFonts w:asciiTheme="minorHAnsi" w:hAnsiTheme="minorHAnsi"/>
                <w:sz w:val="22"/>
                <w:szCs w:val="22"/>
              </w:rPr>
            </w:pPr>
          </w:p>
          <w:p w:rsidR="00980C73" w:rsidRPr="00980C73" w:rsidRDefault="00980C73" w:rsidP="00243C78">
            <w:pPr>
              <w:pStyle w:val="ListParagraph"/>
              <w:ind w:left="162"/>
              <w:rPr>
                <w:rFonts w:asciiTheme="minorHAnsi" w:hAnsiTheme="minorHAnsi"/>
                <w:sz w:val="22"/>
                <w:szCs w:val="22"/>
              </w:rPr>
            </w:pPr>
          </w:p>
        </w:tc>
      </w:tr>
    </w:tbl>
    <w:p w:rsidR="00980C73" w:rsidRDefault="00980C73" w:rsidP="008C3D67">
      <w:pPr>
        <w:pStyle w:val="NoSpacing"/>
      </w:pPr>
      <w:r>
        <w:br w:type="page"/>
      </w:r>
    </w:p>
    <w:p w:rsidR="00980C73" w:rsidRDefault="00980C73" w:rsidP="00EE11E7">
      <w:pPr>
        <w:pStyle w:val="NoSpacing"/>
      </w:pPr>
    </w:p>
    <w:p w:rsidR="008E0E7B" w:rsidRDefault="00980C73" w:rsidP="00EE11E7">
      <w:pPr>
        <w:pStyle w:val="NoSpacing"/>
        <w:rPr>
          <w:rFonts w:asciiTheme="minorHAnsi" w:hAnsiTheme="minorHAnsi"/>
          <w:sz w:val="22"/>
          <w:szCs w:val="22"/>
        </w:rPr>
      </w:pPr>
      <w:r w:rsidRPr="00980C73">
        <w:rPr>
          <w:rFonts w:asciiTheme="minorHAnsi" w:hAnsiTheme="minorHAnsi"/>
          <w:b/>
          <w:sz w:val="22"/>
          <w:szCs w:val="22"/>
        </w:rPr>
        <w:t>Instructional resources</w:t>
      </w:r>
      <w:r>
        <w:rPr>
          <w:rFonts w:asciiTheme="minorHAnsi" w:hAnsiTheme="minorHAnsi"/>
          <w:sz w:val="22"/>
          <w:szCs w:val="22"/>
        </w:rPr>
        <w:t xml:space="preserve"> (including manipulatives, literature connections, professional resources)</w:t>
      </w:r>
    </w:p>
    <w:p w:rsidR="008E0E7B" w:rsidRDefault="008E0E7B" w:rsidP="00EE11E7">
      <w:pPr>
        <w:pStyle w:val="NoSpacing"/>
        <w:rPr>
          <w:rFonts w:asciiTheme="minorHAnsi" w:hAnsiTheme="minorHAnsi"/>
          <w:sz w:val="22"/>
          <w:szCs w:val="22"/>
        </w:rPr>
      </w:pPr>
    </w:p>
    <w:p w:rsidR="0007479A" w:rsidRDefault="0007479A" w:rsidP="00EE11E7">
      <w:pPr>
        <w:pStyle w:val="NoSpacing"/>
        <w:rPr>
          <w:rFonts w:asciiTheme="minorHAnsi" w:hAnsiTheme="minorHAnsi"/>
          <w:sz w:val="22"/>
          <w:szCs w:val="22"/>
        </w:rPr>
      </w:pPr>
      <w:r>
        <w:rPr>
          <w:rFonts w:asciiTheme="minorHAnsi" w:hAnsiTheme="minorHAnsi"/>
          <w:sz w:val="22"/>
          <w:szCs w:val="22"/>
        </w:rPr>
        <w:t>7.NS.2</w:t>
      </w:r>
    </w:p>
    <w:p w:rsidR="0007479A" w:rsidRDefault="0007479A" w:rsidP="0007479A">
      <w:pPr>
        <w:pStyle w:val="NoSpacing"/>
        <w:numPr>
          <w:ilvl w:val="0"/>
          <w:numId w:val="23"/>
        </w:numPr>
        <w:rPr>
          <w:rFonts w:asciiTheme="minorHAnsi" w:hAnsiTheme="minorHAnsi"/>
          <w:sz w:val="22"/>
          <w:szCs w:val="22"/>
        </w:rPr>
      </w:pPr>
    </w:p>
    <w:p w:rsidR="008E0E7B" w:rsidRDefault="003256ED" w:rsidP="00EE11E7">
      <w:pPr>
        <w:pStyle w:val="NoSpacing"/>
        <w:rPr>
          <w:rFonts w:asciiTheme="minorHAnsi" w:hAnsiTheme="minorHAnsi"/>
          <w:sz w:val="22"/>
          <w:szCs w:val="22"/>
        </w:rPr>
      </w:pPr>
      <w:r>
        <w:rPr>
          <w:rFonts w:asciiTheme="minorHAnsi" w:hAnsiTheme="minorHAnsi"/>
          <w:sz w:val="22"/>
          <w:szCs w:val="22"/>
        </w:rPr>
        <w:t>7.NS.3</w:t>
      </w:r>
    </w:p>
    <w:p w:rsidR="008E0E7B" w:rsidRDefault="0007479A" w:rsidP="0007479A">
      <w:pPr>
        <w:pStyle w:val="NoSpacing"/>
        <w:numPr>
          <w:ilvl w:val="0"/>
          <w:numId w:val="2"/>
        </w:numPr>
        <w:ind w:left="720"/>
        <w:rPr>
          <w:rFonts w:asciiTheme="minorHAnsi" w:hAnsiTheme="minorHAnsi"/>
          <w:sz w:val="22"/>
          <w:szCs w:val="22"/>
        </w:rPr>
      </w:pPr>
      <w:r>
        <w:rPr>
          <w:rFonts w:asciiTheme="minorHAnsi" w:hAnsiTheme="minorHAnsi"/>
          <w:sz w:val="22"/>
          <w:szCs w:val="22"/>
        </w:rPr>
        <w:t xml:space="preserve">Sharing Prize Money:  </w:t>
      </w:r>
      <w:hyperlink r:id="rId13" w:history="1">
        <w:r w:rsidR="009C6F79" w:rsidRPr="008756EA">
          <w:rPr>
            <w:rStyle w:val="Hyperlink"/>
            <w:rFonts w:asciiTheme="minorHAnsi" w:hAnsiTheme="minorHAnsi"/>
            <w:sz w:val="22"/>
            <w:szCs w:val="22"/>
          </w:rPr>
          <w:t>https://www.illustrativemathematics.org/content-standards/7/NS/A/3/tasks/298</w:t>
        </w:r>
      </w:hyperlink>
      <w:r w:rsidR="009C6F79">
        <w:rPr>
          <w:rFonts w:asciiTheme="minorHAnsi" w:hAnsiTheme="minorHAnsi"/>
          <w:sz w:val="22"/>
          <w:szCs w:val="22"/>
        </w:rPr>
        <w:t xml:space="preserve"> </w:t>
      </w:r>
    </w:p>
    <w:p w:rsidR="00980C73" w:rsidRDefault="008C3D67" w:rsidP="00980C73">
      <w:pPr>
        <w:pStyle w:val="NoSpacing"/>
        <w:rPr>
          <w:rFonts w:asciiTheme="minorHAnsi" w:hAnsiTheme="minorHAnsi"/>
          <w:sz w:val="22"/>
          <w:szCs w:val="22"/>
        </w:rPr>
      </w:pPr>
      <w:r>
        <w:rPr>
          <w:rFonts w:asciiTheme="minorHAnsi" w:hAnsiTheme="minorHAnsi"/>
          <w:sz w:val="22"/>
          <w:szCs w:val="22"/>
        </w:rPr>
        <w:t>7.EE.3</w:t>
      </w:r>
      <w:r w:rsidR="0087739C">
        <w:rPr>
          <w:rFonts w:asciiTheme="minorHAnsi" w:hAnsiTheme="minorHAnsi"/>
          <w:sz w:val="22"/>
          <w:szCs w:val="22"/>
        </w:rPr>
        <w:t xml:space="preserve">   </w:t>
      </w:r>
      <w:hyperlink r:id="rId14" w:history="1">
        <w:r w:rsidR="0087739C" w:rsidRPr="007C31DA">
          <w:rPr>
            <w:rStyle w:val="Hyperlink"/>
            <w:rFonts w:asciiTheme="minorHAnsi" w:hAnsiTheme="minorHAnsi"/>
            <w:sz w:val="22"/>
            <w:szCs w:val="22"/>
          </w:rPr>
          <w:t>http://www.mathworksheetsland.com/7/</w:t>
        </w:r>
      </w:hyperlink>
    </w:p>
    <w:p w:rsidR="0087739C" w:rsidRDefault="0087739C" w:rsidP="00980C73">
      <w:pPr>
        <w:pStyle w:val="NoSpacing"/>
        <w:rPr>
          <w:rFonts w:asciiTheme="minorHAnsi" w:hAnsiTheme="minorHAnsi"/>
          <w:sz w:val="22"/>
          <w:szCs w:val="22"/>
        </w:rPr>
      </w:pPr>
    </w:p>
    <w:p w:rsidR="00980C73" w:rsidRDefault="00980C73" w:rsidP="00980C73">
      <w:pPr>
        <w:pStyle w:val="NoSpacing"/>
        <w:numPr>
          <w:ilvl w:val="0"/>
          <w:numId w:val="2"/>
        </w:numPr>
        <w:ind w:left="720"/>
        <w:rPr>
          <w:rFonts w:asciiTheme="minorHAnsi" w:hAnsiTheme="minorHAnsi"/>
          <w:sz w:val="22"/>
          <w:szCs w:val="22"/>
        </w:rPr>
      </w:pPr>
    </w:p>
    <w:p w:rsidR="00980C73" w:rsidRDefault="008C3D67" w:rsidP="00980C73">
      <w:pPr>
        <w:pStyle w:val="NoSpacing"/>
        <w:rPr>
          <w:rFonts w:asciiTheme="minorHAnsi" w:hAnsiTheme="minorHAnsi"/>
          <w:sz w:val="22"/>
          <w:szCs w:val="22"/>
        </w:rPr>
      </w:pPr>
      <w:r>
        <w:rPr>
          <w:rFonts w:asciiTheme="minorHAnsi" w:hAnsiTheme="minorHAnsi"/>
          <w:sz w:val="22"/>
          <w:szCs w:val="22"/>
        </w:rPr>
        <w:t>7.EE.2</w:t>
      </w:r>
    </w:p>
    <w:p w:rsidR="00980C73" w:rsidRDefault="00980C73" w:rsidP="00980C73">
      <w:pPr>
        <w:pStyle w:val="NoSpacing"/>
        <w:numPr>
          <w:ilvl w:val="0"/>
          <w:numId w:val="2"/>
        </w:numPr>
        <w:ind w:left="720"/>
        <w:rPr>
          <w:rFonts w:asciiTheme="minorHAnsi" w:hAnsiTheme="minorHAnsi"/>
          <w:sz w:val="22"/>
          <w:szCs w:val="22"/>
        </w:rPr>
      </w:pPr>
    </w:p>
    <w:p w:rsidR="00EE11E7" w:rsidRPr="00D6173D" w:rsidRDefault="00EE11E7" w:rsidP="00EE11E7">
      <w:pPr>
        <w:pStyle w:val="NoSpacing"/>
        <w:rPr>
          <w:rFonts w:asciiTheme="minorHAnsi" w:hAnsiTheme="minorHAnsi"/>
          <w:sz w:val="22"/>
          <w:szCs w:val="22"/>
        </w:rPr>
      </w:pPr>
    </w:p>
    <w:sectPr w:rsidR="00EE11E7" w:rsidRPr="00D6173D" w:rsidSect="00D2791D">
      <w:headerReference w:type="default" r:id="rId15"/>
      <w:footerReference w:type="default" r:id="rId16"/>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C28" w:rsidRDefault="008B5C28" w:rsidP="008B414A">
      <w:r>
        <w:separator/>
      </w:r>
    </w:p>
  </w:endnote>
  <w:endnote w:type="continuationSeparator" w:id="0">
    <w:p w:rsidR="008B5C28" w:rsidRDefault="008B5C28"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D2791D" w:rsidP="00270B4B">
    <w:pPr>
      <w:pStyle w:val="Footer"/>
      <w:jc w:val="center"/>
      <w:rPr>
        <w:rFonts w:asciiTheme="minorHAnsi" w:hAnsiTheme="minorHAnsi"/>
        <w:sz w:val="18"/>
        <w:szCs w:val="18"/>
      </w:rPr>
    </w:pPr>
    <w:r>
      <w:rPr>
        <w:rFonts w:asciiTheme="minorHAnsi" w:hAnsiTheme="minorHAnsi"/>
        <w:sz w:val="18"/>
        <w:szCs w:val="18"/>
      </w:rPr>
      <w:t>Unit</w:t>
    </w:r>
    <w:r w:rsidR="00970305">
      <w:rPr>
        <w:rFonts w:asciiTheme="minorHAnsi" w:hAnsiTheme="minorHAnsi"/>
        <w:sz w:val="18"/>
        <w:szCs w:val="18"/>
      </w:rPr>
      <w:t xml:space="preserve"> </w:t>
    </w:r>
    <w:r w:rsidR="00E42255">
      <w:rPr>
        <w:rFonts w:asciiTheme="minorHAnsi" w:hAnsiTheme="minorHAnsi"/>
        <w:sz w:val="18"/>
        <w:szCs w:val="18"/>
      </w:rPr>
      <w:t>2:  Operating with Rational Numbers (Multiply/Divide)</w:t>
    </w:r>
    <w:r w:rsidR="00970305" w:rsidRPr="0035516D">
      <w:rPr>
        <w:rFonts w:asciiTheme="minorHAnsi" w:hAnsiTheme="minorHAns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35516D">
          <w:rPr>
            <w:rFonts w:asciiTheme="minorHAnsi" w:hAnsiTheme="minorHAnsi"/>
            <w:sz w:val="18"/>
            <w:szCs w:val="18"/>
          </w:rPr>
          <w:fldChar w:fldCharType="begin"/>
        </w:r>
        <w:r w:rsidR="00970305" w:rsidRPr="0035516D">
          <w:rPr>
            <w:rFonts w:asciiTheme="minorHAnsi" w:hAnsiTheme="minorHAnsi"/>
            <w:sz w:val="18"/>
            <w:szCs w:val="18"/>
          </w:rPr>
          <w:instrText xml:space="preserve"> PAGE   \* MERGEFORMAT </w:instrText>
        </w:r>
        <w:r w:rsidR="00657BF1" w:rsidRPr="0035516D">
          <w:rPr>
            <w:rFonts w:asciiTheme="minorHAnsi" w:hAnsiTheme="minorHAnsi"/>
            <w:sz w:val="18"/>
            <w:szCs w:val="18"/>
          </w:rPr>
          <w:fldChar w:fldCharType="separate"/>
        </w:r>
        <w:r w:rsidR="0087739C">
          <w:rPr>
            <w:rFonts w:asciiTheme="minorHAnsi" w:hAnsiTheme="minorHAnsi"/>
            <w:noProof/>
            <w:sz w:val="18"/>
            <w:szCs w:val="18"/>
          </w:rPr>
          <w:t>7</w:t>
        </w:r>
        <w:r w:rsidR="00657BF1" w:rsidRPr="0035516D">
          <w:rPr>
            <w:rFonts w:asciiTheme="minorHAnsi" w:hAnsiTheme="minorHAnsi"/>
            <w:sz w:val="18"/>
            <w:szCs w:val="18"/>
          </w:rPr>
          <w:fldChar w:fldCharType="end"/>
        </w:r>
      </w:sdtContent>
    </w:sdt>
  </w:p>
  <w:p w:rsidR="00B36B13" w:rsidRPr="0031344C" w:rsidRDefault="008B5C28"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C28" w:rsidRDefault="008B5C28" w:rsidP="008B414A">
      <w:r>
        <w:separator/>
      </w:r>
    </w:p>
  </w:footnote>
  <w:footnote w:type="continuationSeparator" w:id="0">
    <w:p w:rsidR="008B5C28" w:rsidRDefault="008B5C28"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F25FC1" w:rsidRDefault="002952F3" w:rsidP="00F25FC1">
    <w:pPr>
      <w:jc w:val="center"/>
      <w:rPr>
        <w:rFonts w:asciiTheme="minorHAnsi" w:hAnsiTheme="minorHAnsi"/>
        <w:sz w:val="22"/>
        <w:szCs w:val="22"/>
      </w:rPr>
    </w:pPr>
    <w:r w:rsidRPr="00E42255">
      <w:rPr>
        <w:rFonts w:asciiTheme="minorHAnsi" w:hAnsiTheme="minorHAnsi"/>
        <w:b/>
        <w:sz w:val="32"/>
        <w:szCs w:val="32"/>
      </w:rPr>
      <w:t>Grade</w:t>
    </w:r>
    <w:r w:rsidR="00972BAB" w:rsidRPr="00E42255">
      <w:rPr>
        <w:rFonts w:asciiTheme="minorHAnsi" w:hAnsiTheme="minorHAnsi"/>
        <w:b/>
        <w:sz w:val="32"/>
        <w:szCs w:val="32"/>
      </w:rPr>
      <w:t xml:space="preserve"> </w:t>
    </w:r>
    <w:r w:rsidR="0087739C">
      <w:rPr>
        <w:rFonts w:asciiTheme="minorHAnsi" w:hAnsiTheme="minorHAnsi"/>
        <w:b/>
        <w:sz w:val="32"/>
        <w:szCs w:val="32"/>
      </w:rPr>
      <w:t>7</w:t>
    </w:r>
    <w:r w:rsidR="00972BAB" w:rsidRPr="00E42255">
      <w:rPr>
        <w:rFonts w:asciiTheme="minorHAnsi" w:hAnsiTheme="minorHAnsi"/>
        <w:b/>
        <w:sz w:val="32"/>
        <w:szCs w:val="32"/>
      </w:rPr>
      <w:t xml:space="preserve">: Unit </w:t>
    </w:r>
    <w:r w:rsidR="00E42255">
      <w:rPr>
        <w:rFonts w:asciiTheme="minorHAnsi" w:hAnsiTheme="minorHAnsi"/>
        <w:b/>
        <w:sz w:val="32"/>
        <w:szCs w:val="32"/>
      </w:rPr>
      <w:t>2 Operating with Rational Numbers (Multiply/Divide)</w:t>
    </w:r>
    <w:r w:rsidR="008A638C" w:rsidRPr="00E42255">
      <w:rPr>
        <w:rFonts w:asciiTheme="minorHAnsi" w:hAnsiTheme="minorHAnsi"/>
        <w:b/>
        <w:sz w:val="22"/>
        <w:szCs w:val="22"/>
      </w:rPr>
      <w:t xml:space="preserve">   </w:t>
    </w:r>
    <w:r w:rsidR="00E42255">
      <w:rPr>
        <w:rFonts w:asciiTheme="minorHAnsi" w:hAnsiTheme="minorHAnsi"/>
        <w:b/>
        <w:sz w:val="22"/>
        <w:szCs w:val="22"/>
      </w:rPr>
      <w:t xml:space="preserve">   </w:t>
    </w:r>
    <w:r w:rsidR="00F25FC1">
      <w:rPr>
        <w:rFonts w:asciiTheme="minorHAnsi" w:hAnsiTheme="minorHAnsi"/>
        <w:sz w:val="22"/>
        <w:szCs w:val="22"/>
      </w:rPr>
      <w:t>10/7</w:t>
    </w:r>
    <w:r w:rsidR="00D2791D" w:rsidRPr="00E42255">
      <w:rPr>
        <w:rFonts w:asciiTheme="minorHAnsi" w:hAnsiTheme="minorHAnsi"/>
        <w:sz w:val="22"/>
        <w:szCs w:val="2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62F"/>
    <w:multiLevelType w:val="hybridMultilevel"/>
    <w:tmpl w:val="1B0E6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373BE"/>
    <w:multiLevelType w:val="hybridMultilevel"/>
    <w:tmpl w:val="E144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F541A"/>
    <w:multiLevelType w:val="hybridMultilevel"/>
    <w:tmpl w:val="5F56F6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41D347B"/>
    <w:multiLevelType w:val="hybridMultilevel"/>
    <w:tmpl w:val="298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162B6"/>
    <w:multiLevelType w:val="hybridMultilevel"/>
    <w:tmpl w:val="5866A3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7D03D6"/>
    <w:multiLevelType w:val="hybridMultilevel"/>
    <w:tmpl w:val="985433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3A5C7A"/>
    <w:multiLevelType w:val="hybridMultilevel"/>
    <w:tmpl w:val="F984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0"/>
  </w:num>
  <w:num w:numId="4">
    <w:abstractNumId w:val="16"/>
  </w:num>
  <w:num w:numId="5">
    <w:abstractNumId w:val="15"/>
  </w:num>
  <w:num w:numId="6">
    <w:abstractNumId w:val="9"/>
  </w:num>
  <w:num w:numId="7">
    <w:abstractNumId w:val="19"/>
  </w:num>
  <w:num w:numId="8">
    <w:abstractNumId w:val="14"/>
  </w:num>
  <w:num w:numId="9">
    <w:abstractNumId w:val="22"/>
  </w:num>
  <w:num w:numId="10">
    <w:abstractNumId w:val="10"/>
  </w:num>
  <w:num w:numId="11">
    <w:abstractNumId w:val="13"/>
  </w:num>
  <w:num w:numId="12">
    <w:abstractNumId w:val="4"/>
  </w:num>
  <w:num w:numId="13">
    <w:abstractNumId w:val="5"/>
  </w:num>
  <w:num w:numId="14">
    <w:abstractNumId w:val="3"/>
  </w:num>
  <w:num w:numId="15">
    <w:abstractNumId w:val="17"/>
  </w:num>
  <w:num w:numId="16">
    <w:abstractNumId w:val="1"/>
  </w:num>
  <w:num w:numId="17">
    <w:abstractNumId w:val="2"/>
  </w:num>
  <w:num w:numId="18">
    <w:abstractNumId w:val="21"/>
  </w:num>
  <w:num w:numId="19">
    <w:abstractNumId w:val="12"/>
  </w:num>
  <w:num w:numId="20">
    <w:abstractNumId w:val="0"/>
  </w:num>
  <w:num w:numId="21">
    <w:abstractNumId w:val="23"/>
  </w:num>
  <w:num w:numId="22">
    <w:abstractNumId w:val="7"/>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7479A"/>
    <w:rsid w:val="0009208F"/>
    <w:rsid w:val="000B4B41"/>
    <w:rsid w:val="000C0D49"/>
    <w:rsid w:val="000C2DB2"/>
    <w:rsid w:val="000E2D8E"/>
    <w:rsid w:val="00134A3D"/>
    <w:rsid w:val="00175CD1"/>
    <w:rsid w:val="001A06A2"/>
    <w:rsid w:val="001F6FC4"/>
    <w:rsid w:val="00243C78"/>
    <w:rsid w:val="00293422"/>
    <w:rsid w:val="002952F3"/>
    <w:rsid w:val="002C21A5"/>
    <w:rsid w:val="003256ED"/>
    <w:rsid w:val="0033657F"/>
    <w:rsid w:val="00345D10"/>
    <w:rsid w:val="004A6E26"/>
    <w:rsid w:val="004D2727"/>
    <w:rsid w:val="00550C70"/>
    <w:rsid w:val="00576610"/>
    <w:rsid w:val="005806AB"/>
    <w:rsid w:val="00633F40"/>
    <w:rsid w:val="006510AC"/>
    <w:rsid w:val="00657BF1"/>
    <w:rsid w:val="00660EAD"/>
    <w:rsid w:val="006E4C0E"/>
    <w:rsid w:val="006F23B7"/>
    <w:rsid w:val="006F7684"/>
    <w:rsid w:val="006F7B03"/>
    <w:rsid w:val="00700279"/>
    <w:rsid w:val="00726501"/>
    <w:rsid w:val="007A09E1"/>
    <w:rsid w:val="007A3129"/>
    <w:rsid w:val="008623C7"/>
    <w:rsid w:val="00863ABC"/>
    <w:rsid w:val="0087739C"/>
    <w:rsid w:val="0088179C"/>
    <w:rsid w:val="00885212"/>
    <w:rsid w:val="008A638C"/>
    <w:rsid w:val="008B414A"/>
    <w:rsid w:val="008B5C28"/>
    <w:rsid w:val="008C3D67"/>
    <w:rsid w:val="008E0E7B"/>
    <w:rsid w:val="008E6FE6"/>
    <w:rsid w:val="00970305"/>
    <w:rsid w:val="00972BAB"/>
    <w:rsid w:val="00975BF0"/>
    <w:rsid w:val="00980C73"/>
    <w:rsid w:val="009C6F79"/>
    <w:rsid w:val="00A05877"/>
    <w:rsid w:val="00A519FA"/>
    <w:rsid w:val="00A66B65"/>
    <w:rsid w:val="00A96BEF"/>
    <w:rsid w:val="00A97439"/>
    <w:rsid w:val="00AD3E64"/>
    <w:rsid w:val="00AE23C0"/>
    <w:rsid w:val="00B11F15"/>
    <w:rsid w:val="00B17213"/>
    <w:rsid w:val="00B37AE6"/>
    <w:rsid w:val="00B50CF8"/>
    <w:rsid w:val="00B706E1"/>
    <w:rsid w:val="00B70706"/>
    <w:rsid w:val="00BA52FD"/>
    <w:rsid w:val="00BE043C"/>
    <w:rsid w:val="00C2294F"/>
    <w:rsid w:val="00C276B9"/>
    <w:rsid w:val="00C32000"/>
    <w:rsid w:val="00C32317"/>
    <w:rsid w:val="00C67721"/>
    <w:rsid w:val="00C82B78"/>
    <w:rsid w:val="00D2791D"/>
    <w:rsid w:val="00D6086E"/>
    <w:rsid w:val="00D6173D"/>
    <w:rsid w:val="00D948C4"/>
    <w:rsid w:val="00E10BFD"/>
    <w:rsid w:val="00E370C1"/>
    <w:rsid w:val="00E42255"/>
    <w:rsid w:val="00EE11E7"/>
    <w:rsid w:val="00EF6F96"/>
    <w:rsid w:val="00F04E40"/>
    <w:rsid w:val="00F25FC1"/>
    <w:rsid w:val="00FB11C4"/>
    <w:rsid w:val="00FB15D7"/>
    <w:rsid w:val="00FB2A97"/>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925EC-0FEF-48E4-826F-12CB400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788207311">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 w:id="1844931262">
      <w:bodyDiv w:val="1"/>
      <w:marLeft w:val="0"/>
      <w:marRight w:val="0"/>
      <w:marTop w:val="0"/>
      <w:marBottom w:val="0"/>
      <w:divBdr>
        <w:top w:val="none" w:sz="0" w:space="0" w:color="auto"/>
        <w:left w:val="none" w:sz="0" w:space="0" w:color="auto"/>
        <w:bottom w:val="none" w:sz="0" w:space="0" w:color="auto"/>
        <w:right w:val="none" w:sz="0" w:space="0" w:color="auto"/>
      </w:divBdr>
    </w:div>
    <w:div w:id="20885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n.buffalostate.edu/CSMPProgram/Intermediate%20Disk/IG_VI/IG-VI%20Lesson%20Plans/IGVI_NStrand.PDF" TargetMode="External"/><Relationship Id="rId13" Type="http://schemas.openxmlformats.org/officeDocument/2006/relationships/hyperlink" Target="https://www.illustrativemathematics.org/content-standards/7/NS/A/3/tasks/2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dAgfnK528RA" TargetMode="External"/><Relationship Id="rId4" Type="http://schemas.openxmlformats.org/officeDocument/2006/relationships/webSettings" Target="webSettings.xml"/><Relationship Id="rId9" Type="http://schemas.openxmlformats.org/officeDocument/2006/relationships/hyperlink" Target="http://www.songsforteaching.com/guffee/goodthings.htm" TargetMode="External"/><Relationship Id="rId14" Type="http://schemas.openxmlformats.org/officeDocument/2006/relationships/hyperlink" Target="http://www.mathworksheetsland.com/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DeRose, Joseph</cp:lastModifiedBy>
  <cp:revision>5</cp:revision>
  <dcterms:created xsi:type="dcterms:W3CDTF">2015-10-07T13:56:00Z</dcterms:created>
  <dcterms:modified xsi:type="dcterms:W3CDTF">2015-10-07T14:50:00Z</dcterms:modified>
</cp:coreProperties>
</file>